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FA" w:rsidRDefault="003B23FA" w:rsidP="003B23FA">
      <w:pPr>
        <w:pStyle w:val="BodyText"/>
        <w:spacing w:before="2" w:line="360" w:lineRule="auto"/>
        <w:jc w:val="center"/>
        <w:rPr>
          <w:rFonts w:ascii="Times New Roman" w:eastAsia="Times New Roman" w:hAnsi="Times New Roman" w:cs="Times New Roman"/>
          <w:sz w:val="10"/>
          <w:szCs w:val="10"/>
        </w:rPr>
      </w:pPr>
    </w:p>
    <w:p w:rsidR="003B23FA" w:rsidRDefault="003B23FA" w:rsidP="003B23FA">
      <w:pPr>
        <w:ind w:left="20"/>
        <w:jc w:val="center"/>
        <w:rPr>
          <w:rFonts w:ascii="Cambria" w:eastAsia="Cambria" w:hAnsi="Cambria" w:cs="Cambria"/>
          <w:sz w:val="32"/>
          <w:szCs w:val="32"/>
        </w:rPr>
      </w:pPr>
      <w:r>
        <w:rPr>
          <w:rFonts w:ascii="Cambria"/>
          <w:sz w:val="32"/>
        </w:rPr>
        <w:t>VINOBA BHAVE UNIVERSITY, HAZARIBAG</w:t>
      </w:r>
    </w:p>
    <w:p w:rsidR="003B23FA" w:rsidRDefault="003B23FA" w:rsidP="003B23FA">
      <w:pPr>
        <w:pStyle w:val="BodyText"/>
        <w:spacing w:before="2"/>
        <w:jc w:val="center"/>
        <w:rPr>
          <w:b/>
          <w:sz w:val="24"/>
          <w:u w:val="single"/>
        </w:rPr>
      </w:pPr>
    </w:p>
    <w:p w:rsidR="0093373A" w:rsidRDefault="003B23FA" w:rsidP="003B23FA">
      <w:pPr>
        <w:pStyle w:val="BodyText"/>
        <w:spacing w:before="2"/>
        <w:jc w:val="center"/>
        <w:rPr>
          <w:b/>
          <w:sz w:val="24"/>
          <w:u w:val="single"/>
        </w:rPr>
      </w:pPr>
      <w:r w:rsidRPr="003B23FA">
        <w:rPr>
          <w:b/>
          <w:sz w:val="24"/>
          <w:u w:val="single"/>
        </w:rPr>
        <w:t>REGULATION FOR COMMUNITY COLLEGES</w:t>
      </w:r>
    </w:p>
    <w:p w:rsidR="003B23FA" w:rsidRPr="003B23FA" w:rsidRDefault="003B23FA" w:rsidP="003B23FA">
      <w:pPr>
        <w:pStyle w:val="BodyText"/>
        <w:spacing w:before="2" w:line="360" w:lineRule="auto"/>
        <w:jc w:val="center"/>
        <w:rPr>
          <w:b/>
          <w:sz w:val="24"/>
          <w:u w:val="single"/>
        </w:rPr>
      </w:pPr>
    </w:p>
    <w:p w:rsidR="0093373A" w:rsidRPr="00FC35A8" w:rsidRDefault="00B10F97" w:rsidP="00FC35A8">
      <w:pPr>
        <w:pStyle w:val="BodyText"/>
        <w:spacing w:before="43" w:line="360" w:lineRule="auto"/>
        <w:ind w:right="168"/>
        <w:jc w:val="both"/>
        <w:rPr>
          <w:rFonts w:cs="Arial"/>
          <w:sz w:val="24"/>
          <w:szCs w:val="24"/>
        </w:rPr>
      </w:pPr>
      <w:r w:rsidRPr="00FC35A8">
        <w:rPr>
          <w:rFonts w:cs="Arial"/>
          <w:sz w:val="24"/>
          <w:szCs w:val="24"/>
        </w:rPr>
        <w:t>The Community College model, as envisaged, will be accessible to a large number</w:t>
      </w:r>
      <w:r w:rsidRPr="00FC35A8">
        <w:rPr>
          <w:rFonts w:cs="Arial"/>
          <w:spacing w:val="10"/>
          <w:sz w:val="24"/>
          <w:szCs w:val="24"/>
        </w:rPr>
        <w:t xml:space="preserve"> </w:t>
      </w:r>
      <w:r w:rsidRPr="00FC35A8">
        <w:rPr>
          <w:rFonts w:cs="Arial"/>
          <w:sz w:val="24"/>
          <w:szCs w:val="24"/>
        </w:rPr>
        <w:t>of individuals of the community, offer low cost and high quality education locally,</w:t>
      </w:r>
      <w:r w:rsidRPr="00FC35A8">
        <w:rPr>
          <w:rFonts w:cs="Arial"/>
          <w:spacing w:val="41"/>
          <w:sz w:val="24"/>
          <w:szCs w:val="24"/>
        </w:rPr>
        <w:t xml:space="preserve"> </w:t>
      </w:r>
      <w:r w:rsidRPr="00FC35A8">
        <w:rPr>
          <w:rFonts w:cs="Arial"/>
          <w:sz w:val="24"/>
          <w:szCs w:val="24"/>
        </w:rPr>
        <w:t>that encompasses both skills development as well as traditional coursework,</w:t>
      </w:r>
      <w:r w:rsidRPr="00FC35A8">
        <w:rPr>
          <w:rFonts w:cs="Arial"/>
          <w:spacing w:val="21"/>
          <w:sz w:val="24"/>
          <w:szCs w:val="24"/>
        </w:rPr>
        <w:t xml:space="preserve"> </w:t>
      </w:r>
      <w:r w:rsidRPr="00FC35A8">
        <w:rPr>
          <w:rFonts w:cs="Arial"/>
          <w:sz w:val="24"/>
          <w:szCs w:val="24"/>
        </w:rPr>
        <w:t>thereby providing</w:t>
      </w:r>
      <w:r w:rsidRPr="00FC35A8">
        <w:rPr>
          <w:rFonts w:cs="Arial"/>
          <w:spacing w:val="16"/>
          <w:sz w:val="24"/>
          <w:szCs w:val="24"/>
        </w:rPr>
        <w:t xml:space="preserve"> </w:t>
      </w:r>
      <w:r w:rsidRPr="00FC35A8">
        <w:rPr>
          <w:rFonts w:cs="Arial"/>
          <w:sz w:val="24"/>
          <w:szCs w:val="24"/>
        </w:rPr>
        <w:t>opportunities</w:t>
      </w:r>
      <w:r w:rsidRPr="00FC35A8">
        <w:rPr>
          <w:rFonts w:cs="Arial"/>
          <w:spacing w:val="19"/>
          <w:sz w:val="24"/>
          <w:szCs w:val="24"/>
        </w:rPr>
        <w:t xml:space="preserve"> </w:t>
      </w:r>
      <w:r w:rsidRPr="00FC35A8">
        <w:rPr>
          <w:rFonts w:cs="Arial"/>
          <w:sz w:val="24"/>
          <w:szCs w:val="24"/>
        </w:rPr>
        <w:t>to</w:t>
      </w:r>
      <w:r w:rsidRPr="00FC35A8">
        <w:rPr>
          <w:rFonts w:cs="Arial"/>
          <w:spacing w:val="21"/>
          <w:sz w:val="24"/>
          <w:szCs w:val="24"/>
        </w:rPr>
        <w:t xml:space="preserve"> </w:t>
      </w:r>
      <w:r w:rsidRPr="00FC35A8">
        <w:rPr>
          <w:rFonts w:cs="Arial"/>
          <w:sz w:val="24"/>
          <w:szCs w:val="24"/>
        </w:rPr>
        <w:t>the</w:t>
      </w:r>
      <w:r w:rsidRPr="00FC35A8">
        <w:rPr>
          <w:rFonts w:cs="Arial"/>
          <w:spacing w:val="21"/>
          <w:sz w:val="24"/>
          <w:szCs w:val="24"/>
        </w:rPr>
        <w:t xml:space="preserve"> </w:t>
      </w:r>
      <w:r w:rsidRPr="00FC35A8">
        <w:rPr>
          <w:rFonts w:cs="Arial"/>
          <w:sz w:val="24"/>
          <w:szCs w:val="24"/>
        </w:rPr>
        <w:t>learners</w:t>
      </w:r>
      <w:r w:rsidRPr="00FC35A8">
        <w:rPr>
          <w:rFonts w:cs="Arial"/>
          <w:spacing w:val="19"/>
          <w:sz w:val="24"/>
          <w:szCs w:val="24"/>
        </w:rPr>
        <w:t xml:space="preserve"> </w:t>
      </w:r>
      <w:r w:rsidRPr="00FC35A8">
        <w:rPr>
          <w:rFonts w:cs="Arial"/>
          <w:sz w:val="24"/>
          <w:szCs w:val="24"/>
        </w:rPr>
        <w:t>to</w:t>
      </w:r>
      <w:r w:rsidRPr="00FC35A8">
        <w:rPr>
          <w:rFonts w:cs="Arial"/>
          <w:spacing w:val="21"/>
          <w:sz w:val="24"/>
          <w:szCs w:val="24"/>
        </w:rPr>
        <w:t xml:space="preserve"> </w:t>
      </w:r>
      <w:r w:rsidRPr="00FC35A8">
        <w:rPr>
          <w:rFonts w:cs="Arial"/>
          <w:sz w:val="24"/>
          <w:szCs w:val="24"/>
        </w:rPr>
        <w:t>move</w:t>
      </w:r>
      <w:r w:rsidRPr="00FC35A8">
        <w:rPr>
          <w:rFonts w:cs="Arial"/>
          <w:spacing w:val="16"/>
          <w:sz w:val="24"/>
          <w:szCs w:val="24"/>
        </w:rPr>
        <w:t xml:space="preserve"> </w:t>
      </w:r>
      <w:r w:rsidRPr="00FC35A8">
        <w:rPr>
          <w:rFonts w:cs="Arial"/>
          <w:sz w:val="24"/>
          <w:szCs w:val="24"/>
        </w:rPr>
        <w:t>directly</w:t>
      </w:r>
      <w:r w:rsidRPr="00FC35A8">
        <w:rPr>
          <w:rFonts w:cs="Arial"/>
          <w:spacing w:val="19"/>
          <w:sz w:val="24"/>
          <w:szCs w:val="24"/>
        </w:rPr>
        <w:t xml:space="preserve"> </w:t>
      </w:r>
      <w:r w:rsidRPr="00FC35A8">
        <w:rPr>
          <w:rFonts w:cs="Arial"/>
          <w:sz w:val="24"/>
          <w:szCs w:val="24"/>
        </w:rPr>
        <w:t>to</w:t>
      </w:r>
      <w:r w:rsidRPr="00FC35A8">
        <w:rPr>
          <w:rFonts w:cs="Arial"/>
          <w:spacing w:val="16"/>
          <w:sz w:val="24"/>
          <w:szCs w:val="24"/>
        </w:rPr>
        <w:t xml:space="preserve"> </w:t>
      </w:r>
      <w:r w:rsidRPr="00FC35A8">
        <w:rPr>
          <w:rFonts w:cs="Arial"/>
          <w:sz w:val="24"/>
          <w:szCs w:val="24"/>
        </w:rPr>
        <w:t>the</w:t>
      </w:r>
      <w:r w:rsidRPr="00FC35A8">
        <w:rPr>
          <w:rFonts w:cs="Arial"/>
          <w:spacing w:val="21"/>
          <w:sz w:val="24"/>
          <w:szCs w:val="24"/>
        </w:rPr>
        <w:t xml:space="preserve"> </w:t>
      </w:r>
      <w:r w:rsidRPr="00FC35A8">
        <w:rPr>
          <w:rFonts w:cs="Arial"/>
          <w:sz w:val="24"/>
          <w:szCs w:val="24"/>
        </w:rPr>
        <w:t>employment</w:t>
      </w:r>
      <w:r w:rsidRPr="00FC35A8">
        <w:rPr>
          <w:rFonts w:cs="Arial"/>
          <w:spacing w:val="20"/>
          <w:sz w:val="24"/>
          <w:szCs w:val="24"/>
        </w:rPr>
        <w:t xml:space="preserve"> </w:t>
      </w:r>
      <w:r w:rsidRPr="00FC35A8">
        <w:rPr>
          <w:rFonts w:cs="Arial"/>
          <w:sz w:val="24"/>
          <w:szCs w:val="24"/>
        </w:rPr>
        <w:t>sector</w:t>
      </w:r>
      <w:r w:rsidRPr="00FC35A8">
        <w:rPr>
          <w:rFonts w:cs="Arial"/>
          <w:spacing w:val="17"/>
          <w:sz w:val="24"/>
          <w:szCs w:val="24"/>
        </w:rPr>
        <w:t xml:space="preserve"> </w:t>
      </w:r>
      <w:r w:rsidRPr="00FC35A8">
        <w:rPr>
          <w:rFonts w:cs="Arial"/>
          <w:sz w:val="24"/>
          <w:szCs w:val="24"/>
        </w:rPr>
        <w:t>or move</w:t>
      </w:r>
      <w:r w:rsidRPr="00FC35A8">
        <w:rPr>
          <w:rFonts w:cs="Arial"/>
          <w:spacing w:val="21"/>
          <w:sz w:val="24"/>
          <w:szCs w:val="24"/>
        </w:rPr>
        <w:t xml:space="preserve"> </w:t>
      </w:r>
      <w:r w:rsidRPr="00FC35A8">
        <w:rPr>
          <w:rFonts w:cs="Arial"/>
          <w:sz w:val="24"/>
          <w:szCs w:val="24"/>
        </w:rPr>
        <w:t>into</w:t>
      </w:r>
      <w:r w:rsidRPr="00FC35A8">
        <w:rPr>
          <w:rFonts w:cs="Arial"/>
          <w:spacing w:val="16"/>
          <w:sz w:val="24"/>
          <w:szCs w:val="24"/>
        </w:rPr>
        <w:t xml:space="preserve"> </w:t>
      </w:r>
      <w:r w:rsidRPr="00FC35A8">
        <w:rPr>
          <w:rFonts w:cs="Arial"/>
          <w:sz w:val="24"/>
          <w:szCs w:val="24"/>
        </w:rPr>
        <w:t>higher</w:t>
      </w:r>
      <w:r w:rsidRPr="00FC35A8">
        <w:rPr>
          <w:rFonts w:cs="Arial"/>
          <w:spacing w:val="17"/>
          <w:sz w:val="24"/>
          <w:szCs w:val="24"/>
        </w:rPr>
        <w:t xml:space="preserve"> </w:t>
      </w:r>
      <w:r w:rsidRPr="00FC35A8">
        <w:rPr>
          <w:rFonts w:cs="Arial"/>
          <w:sz w:val="24"/>
          <w:szCs w:val="24"/>
        </w:rPr>
        <w:t>education.</w:t>
      </w:r>
      <w:r w:rsidRPr="00FC35A8">
        <w:rPr>
          <w:rFonts w:cs="Arial"/>
          <w:spacing w:val="20"/>
          <w:sz w:val="24"/>
          <w:szCs w:val="24"/>
        </w:rPr>
        <w:t xml:space="preserve"> </w:t>
      </w:r>
      <w:r w:rsidRPr="00FC35A8">
        <w:rPr>
          <w:rFonts w:cs="Arial"/>
          <w:sz w:val="24"/>
          <w:szCs w:val="24"/>
        </w:rPr>
        <w:t>It</w:t>
      </w:r>
      <w:r w:rsidRPr="00FC35A8">
        <w:rPr>
          <w:rFonts w:cs="Arial"/>
          <w:spacing w:val="15"/>
          <w:sz w:val="24"/>
          <w:szCs w:val="24"/>
        </w:rPr>
        <w:t xml:space="preserve"> </w:t>
      </w:r>
      <w:r w:rsidRPr="00FC35A8">
        <w:rPr>
          <w:rFonts w:cs="Arial"/>
          <w:sz w:val="24"/>
          <w:szCs w:val="24"/>
        </w:rPr>
        <w:t>provides</w:t>
      </w:r>
      <w:r w:rsidRPr="00FC35A8">
        <w:rPr>
          <w:rFonts w:cs="Arial"/>
          <w:spacing w:val="14"/>
          <w:sz w:val="24"/>
          <w:szCs w:val="24"/>
        </w:rPr>
        <w:t xml:space="preserve"> </w:t>
      </w:r>
      <w:r w:rsidRPr="00FC35A8">
        <w:rPr>
          <w:rFonts w:cs="Arial"/>
          <w:sz w:val="24"/>
          <w:szCs w:val="24"/>
        </w:rPr>
        <w:t>a</w:t>
      </w:r>
      <w:r w:rsidRPr="00FC35A8">
        <w:rPr>
          <w:rFonts w:cs="Arial"/>
          <w:spacing w:val="16"/>
          <w:sz w:val="24"/>
          <w:szCs w:val="24"/>
        </w:rPr>
        <w:t xml:space="preserve"> </w:t>
      </w:r>
      <w:r w:rsidRPr="00FC35A8">
        <w:rPr>
          <w:rFonts w:cs="Arial"/>
          <w:sz w:val="24"/>
          <w:szCs w:val="24"/>
        </w:rPr>
        <w:t>flexible</w:t>
      </w:r>
      <w:r w:rsidRPr="00FC35A8">
        <w:rPr>
          <w:rFonts w:cs="Arial"/>
          <w:spacing w:val="16"/>
          <w:sz w:val="24"/>
          <w:szCs w:val="24"/>
        </w:rPr>
        <w:t xml:space="preserve"> </w:t>
      </w:r>
      <w:r w:rsidRPr="00FC35A8">
        <w:rPr>
          <w:rFonts w:cs="Arial"/>
          <w:sz w:val="24"/>
          <w:szCs w:val="24"/>
        </w:rPr>
        <w:t>and</w:t>
      </w:r>
      <w:r w:rsidRPr="00FC35A8">
        <w:rPr>
          <w:rFonts w:cs="Arial"/>
          <w:spacing w:val="16"/>
          <w:sz w:val="24"/>
          <w:szCs w:val="24"/>
        </w:rPr>
        <w:t xml:space="preserve"> </w:t>
      </w:r>
      <w:r w:rsidRPr="00FC35A8">
        <w:rPr>
          <w:rFonts w:cs="Arial"/>
          <w:sz w:val="24"/>
          <w:szCs w:val="24"/>
        </w:rPr>
        <w:t>open</w:t>
      </w:r>
      <w:r w:rsidRPr="00FC35A8">
        <w:rPr>
          <w:rFonts w:cs="Arial"/>
          <w:spacing w:val="16"/>
          <w:sz w:val="24"/>
          <w:szCs w:val="24"/>
        </w:rPr>
        <w:t xml:space="preserve"> </w:t>
      </w:r>
      <w:r w:rsidRPr="00FC35A8">
        <w:rPr>
          <w:rFonts w:cs="Arial"/>
          <w:sz w:val="24"/>
          <w:szCs w:val="24"/>
        </w:rPr>
        <w:t>education</w:t>
      </w:r>
      <w:r w:rsidRPr="00FC35A8">
        <w:rPr>
          <w:rFonts w:cs="Arial"/>
          <w:spacing w:val="21"/>
          <w:sz w:val="24"/>
          <w:szCs w:val="24"/>
        </w:rPr>
        <w:t xml:space="preserve"> </w:t>
      </w:r>
      <w:r w:rsidRPr="00FC35A8">
        <w:rPr>
          <w:rFonts w:cs="Arial"/>
          <w:sz w:val="24"/>
          <w:szCs w:val="24"/>
        </w:rPr>
        <w:t>system</w:t>
      </w:r>
      <w:r w:rsidRPr="00FC35A8">
        <w:rPr>
          <w:rFonts w:cs="Arial"/>
          <w:spacing w:val="17"/>
          <w:sz w:val="24"/>
          <w:szCs w:val="24"/>
        </w:rPr>
        <w:t xml:space="preserve"> </w:t>
      </w:r>
      <w:r w:rsidRPr="00FC35A8">
        <w:rPr>
          <w:rFonts w:cs="Arial"/>
          <w:sz w:val="24"/>
          <w:szCs w:val="24"/>
        </w:rPr>
        <w:t>which also caters to community-based life-long learning needs. It has a</w:t>
      </w:r>
      <w:r w:rsidRPr="00FC35A8">
        <w:rPr>
          <w:rFonts w:cs="Arial"/>
          <w:spacing w:val="5"/>
          <w:sz w:val="24"/>
          <w:szCs w:val="24"/>
        </w:rPr>
        <w:t xml:space="preserve"> </w:t>
      </w:r>
      <w:r w:rsidRPr="00FC35A8">
        <w:rPr>
          <w:rFonts w:cs="Arial"/>
          <w:sz w:val="24"/>
          <w:szCs w:val="24"/>
        </w:rPr>
        <w:t>synergistic relationship between the community, learner and the job</w:t>
      </w:r>
      <w:r w:rsidRPr="00FC35A8">
        <w:rPr>
          <w:rFonts w:cs="Arial"/>
          <w:spacing w:val="-8"/>
          <w:sz w:val="24"/>
          <w:szCs w:val="24"/>
        </w:rPr>
        <w:t xml:space="preserve"> </w:t>
      </w:r>
      <w:r w:rsidRPr="00FC35A8">
        <w:rPr>
          <w:rFonts w:cs="Arial"/>
          <w:sz w:val="24"/>
          <w:szCs w:val="24"/>
        </w:rPr>
        <w:t>market.</w:t>
      </w:r>
    </w:p>
    <w:p w:rsidR="0093373A" w:rsidRDefault="00B10F97" w:rsidP="00FC35A8">
      <w:pPr>
        <w:pStyle w:val="BodyText"/>
        <w:spacing w:before="43" w:line="360" w:lineRule="auto"/>
        <w:ind w:right="170" w:firstLine="268"/>
        <w:jc w:val="both"/>
        <w:rPr>
          <w:rFonts w:cs="Arial"/>
          <w:sz w:val="24"/>
          <w:szCs w:val="24"/>
        </w:rPr>
      </w:pPr>
      <w:r w:rsidRPr="00FC35A8">
        <w:rPr>
          <w:rFonts w:cs="Arial"/>
          <w:sz w:val="24"/>
          <w:szCs w:val="24"/>
        </w:rPr>
        <w:t>The</w:t>
      </w:r>
      <w:r w:rsidRPr="00FC35A8">
        <w:rPr>
          <w:rFonts w:cs="Arial"/>
          <w:spacing w:val="20"/>
          <w:sz w:val="24"/>
          <w:szCs w:val="24"/>
        </w:rPr>
        <w:t xml:space="preserve"> </w:t>
      </w:r>
      <w:r w:rsidRPr="00FC35A8">
        <w:rPr>
          <w:rFonts w:cs="Arial"/>
          <w:sz w:val="24"/>
          <w:szCs w:val="24"/>
        </w:rPr>
        <w:t>idea</w:t>
      </w:r>
      <w:r w:rsidRPr="00FC35A8">
        <w:rPr>
          <w:rFonts w:cs="Arial"/>
          <w:spacing w:val="20"/>
          <w:sz w:val="24"/>
          <w:szCs w:val="24"/>
        </w:rPr>
        <w:t xml:space="preserve"> </w:t>
      </w:r>
      <w:r w:rsidRPr="00FC35A8">
        <w:rPr>
          <w:rFonts w:cs="Arial"/>
          <w:sz w:val="24"/>
          <w:szCs w:val="24"/>
        </w:rPr>
        <w:t>of</w:t>
      </w:r>
      <w:r w:rsidRPr="00FC35A8">
        <w:rPr>
          <w:rFonts w:cs="Arial"/>
          <w:spacing w:val="19"/>
          <w:sz w:val="24"/>
          <w:szCs w:val="24"/>
        </w:rPr>
        <w:t xml:space="preserve"> </w:t>
      </w:r>
      <w:r w:rsidRPr="00FC35A8">
        <w:rPr>
          <w:rFonts w:cs="Arial"/>
          <w:sz w:val="24"/>
          <w:szCs w:val="24"/>
        </w:rPr>
        <w:t>establishing</w:t>
      </w:r>
      <w:r w:rsidRPr="00FC35A8">
        <w:rPr>
          <w:rFonts w:cs="Arial"/>
          <w:spacing w:val="20"/>
          <w:sz w:val="24"/>
          <w:szCs w:val="24"/>
        </w:rPr>
        <w:t xml:space="preserve"> </w:t>
      </w:r>
      <w:r w:rsidRPr="00FC35A8">
        <w:rPr>
          <w:rFonts w:cs="Arial"/>
          <w:sz w:val="24"/>
          <w:szCs w:val="24"/>
        </w:rPr>
        <w:t>such</w:t>
      </w:r>
      <w:r w:rsidRPr="00FC35A8">
        <w:rPr>
          <w:rFonts w:cs="Arial"/>
          <w:spacing w:val="20"/>
          <w:sz w:val="24"/>
          <w:szCs w:val="24"/>
        </w:rPr>
        <w:t xml:space="preserve"> </w:t>
      </w:r>
      <w:r w:rsidRPr="00FC35A8">
        <w:rPr>
          <w:rFonts w:cs="Arial"/>
          <w:sz w:val="24"/>
          <w:szCs w:val="24"/>
        </w:rPr>
        <w:t>colleges</w:t>
      </w:r>
      <w:r w:rsidRPr="00FC35A8">
        <w:rPr>
          <w:rFonts w:cs="Arial"/>
          <w:spacing w:val="18"/>
          <w:sz w:val="24"/>
          <w:szCs w:val="24"/>
        </w:rPr>
        <w:t xml:space="preserve"> </w:t>
      </w:r>
      <w:r w:rsidRPr="00FC35A8">
        <w:rPr>
          <w:rFonts w:cs="Arial"/>
          <w:spacing w:val="-3"/>
          <w:sz w:val="24"/>
          <w:szCs w:val="24"/>
        </w:rPr>
        <w:t>in</w:t>
      </w:r>
      <w:r w:rsidRPr="00FC35A8">
        <w:rPr>
          <w:rFonts w:cs="Arial"/>
          <w:spacing w:val="20"/>
          <w:sz w:val="24"/>
          <w:szCs w:val="24"/>
        </w:rPr>
        <w:t xml:space="preserve"> </w:t>
      </w:r>
      <w:r w:rsidRPr="00FC35A8">
        <w:rPr>
          <w:rFonts w:cs="Arial"/>
          <w:sz w:val="24"/>
          <w:szCs w:val="24"/>
        </w:rPr>
        <w:t>the</w:t>
      </w:r>
      <w:r w:rsidRPr="00FC35A8">
        <w:rPr>
          <w:rFonts w:cs="Arial"/>
          <w:spacing w:val="20"/>
          <w:sz w:val="24"/>
          <w:szCs w:val="24"/>
        </w:rPr>
        <w:t xml:space="preserve"> </w:t>
      </w:r>
      <w:r w:rsidRPr="00FC35A8">
        <w:rPr>
          <w:rFonts w:cs="Arial"/>
          <w:sz w:val="24"/>
          <w:szCs w:val="24"/>
        </w:rPr>
        <w:t>country</w:t>
      </w:r>
      <w:r w:rsidRPr="00FC35A8">
        <w:rPr>
          <w:rFonts w:cs="Arial"/>
          <w:spacing w:val="18"/>
          <w:sz w:val="24"/>
          <w:szCs w:val="24"/>
        </w:rPr>
        <w:t xml:space="preserve"> </w:t>
      </w:r>
      <w:r w:rsidRPr="00FC35A8">
        <w:rPr>
          <w:rFonts w:cs="Arial"/>
          <w:sz w:val="24"/>
          <w:szCs w:val="24"/>
        </w:rPr>
        <w:t>was</w:t>
      </w:r>
      <w:r w:rsidRPr="00FC35A8">
        <w:rPr>
          <w:rFonts w:cs="Arial"/>
          <w:spacing w:val="13"/>
          <w:sz w:val="24"/>
          <w:szCs w:val="24"/>
        </w:rPr>
        <w:t xml:space="preserve"> </w:t>
      </w:r>
      <w:r w:rsidRPr="00FC35A8">
        <w:rPr>
          <w:rFonts w:cs="Arial"/>
          <w:sz w:val="24"/>
          <w:szCs w:val="24"/>
        </w:rPr>
        <w:t>unanimously</w:t>
      </w:r>
      <w:r w:rsidRPr="00FC35A8">
        <w:rPr>
          <w:rFonts w:cs="Arial"/>
          <w:spacing w:val="13"/>
          <w:sz w:val="24"/>
          <w:szCs w:val="24"/>
        </w:rPr>
        <w:t xml:space="preserve"> </w:t>
      </w:r>
      <w:r w:rsidRPr="00FC35A8">
        <w:rPr>
          <w:rFonts w:cs="Arial"/>
          <w:sz w:val="24"/>
          <w:szCs w:val="24"/>
        </w:rPr>
        <w:t>endorsed in</w:t>
      </w:r>
      <w:r w:rsidRPr="00FC35A8">
        <w:rPr>
          <w:rFonts w:cs="Arial"/>
          <w:spacing w:val="21"/>
          <w:sz w:val="24"/>
          <w:szCs w:val="24"/>
        </w:rPr>
        <w:t xml:space="preserve"> </w:t>
      </w:r>
      <w:r w:rsidRPr="00FC35A8">
        <w:rPr>
          <w:rFonts w:cs="Arial"/>
          <w:sz w:val="24"/>
          <w:szCs w:val="24"/>
        </w:rPr>
        <w:t>the</w:t>
      </w:r>
      <w:r w:rsidRPr="00FC35A8">
        <w:rPr>
          <w:rFonts w:cs="Arial"/>
          <w:spacing w:val="21"/>
          <w:sz w:val="24"/>
          <w:szCs w:val="24"/>
        </w:rPr>
        <w:t xml:space="preserve"> </w:t>
      </w:r>
      <w:r w:rsidRPr="00FC35A8">
        <w:rPr>
          <w:rFonts w:cs="Arial"/>
          <w:sz w:val="24"/>
          <w:szCs w:val="24"/>
        </w:rPr>
        <w:t>Conference</w:t>
      </w:r>
      <w:r w:rsidRPr="00FC35A8">
        <w:rPr>
          <w:rFonts w:cs="Arial"/>
          <w:spacing w:val="16"/>
          <w:sz w:val="24"/>
          <w:szCs w:val="24"/>
        </w:rPr>
        <w:t xml:space="preserve"> </w:t>
      </w:r>
      <w:r w:rsidRPr="00FC35A8">
        <w:rPr>
          <w:rFonts w:cs="Arial"/>
          <w:sz w:val="24"/>
          <w:szCs w:val="24"/>
        </w:rPr>
        <w:t>of</w:t>
      </w:r>
      <w:r w:rsidRPr="00FC35A8">
        <w:rPr>
          <w:rFonts w:cs="Arial"/>
          <w:spacing w:val="25"/>
          <w:sz w:val="24"/>
          <w:szCs w:val="24"/>
        </w:rPr>
        <w:t xml:space="preserve"> </w:t>
      </w:r>
      <w:r w:rsidRPr="00FC35A8">
        <w:rPr>
          <w:rFonts w:cs="Arial"/>
          <w:sz w:val="24"/>
          <w:szCs w:val="24"/>
        </w:rPr>
        <w:t>State</w:t>
      </w:r>
      <w:r w:rsidRPr="00FC35A8">
        <w:rPr>
          <w:rFonts w:cs="Arial"/>
          <w:spacing w:val="21"/>
          <w:sz w:val="24"/>
          <w:szCs w:val="24"/>
        </w:rPr>
        <w:t xml:space="preserve"> </w:t>
      </w:r>
      <w:r w:rsidRPr="00FC35A8">
        <w:rPr>
          <w:rFonts w:cs="Arial"/>
          <w:sz w:val="24"/>
          <w:szCs w:val="24"/>
        </w:rPr>
        <w:t>Education</w:t>
      </w:r>
      <w:r w:rsidRPr="00FC35A8">
        <w:rPr>
          <w:rFonts w:cs="Arial"/>
          <w:spacing w:val="21"/>
          <w:sz w:val="24"/>
          <w:szCs w:val="24"/>
        </w:rPr>
        <w:t xml:space="preserve"> </w:t>
      </w:r>
      <w:r w:rsidRPr="00FC35A8">
        <w:rPr>
          <w:rFonts w:cs="Arial"/>
          <w:sz w:val="24"/>
          <w:szCs w:val="24"/>
        </w:rPr>
        <w:t>Ministers</w:t>
      </w:r>
      <w:r w:rsidRPr="00FC35A8">
        <w:rPr>
          <w:rFonts w:cs="Arial"/>
          <w:spacing w:val="19"/>
          <w:sz w:val="24"/>
          <w:szCs w:val="24"/>
        </w:rPr>
        <w:t xml:space="preserve"> </w:t>
      </w:r>
      <w:r w:rsidRPr="00FC35A8">
        <w:rPr>
          <w:rFonts w:cs="Arial"/>
          <w:sz w:val="24"/>
          <w:szCs w:val="24"/>
        </w:rPr>
        <w:t>held</w:t>
      </w:r>
      <w:r w:rsidRPr="00FC35A8">
        <w:rPr>
          <w:rFonts w:cs="Arial"/>
          <w:spacing w:val="21"/>
          <w:sz w:val="24"/>
          <w:szCs w:val="24"/>
        </w:rPr>
        <w:t xml:space="preserve"> </w:t>
      </w:r>
      <w:r w:rsidRPr="00FC35A8">
        <w:rPr>
          <w:rFonts w:cs="Arial"/>
          <w:sz w:val="24"/>
          <w:szCs w:val="24"/>
        </w:rPr>
        <w:t>on</w:t>
      </w:r>
      <w:r w:rsidRPr="00FC35A8">
        <w:rPr>
          <w:rFonts w:cs="Arial"/>
          <w:spacing w:val="21"/>
          <w:sz w:val="24"/>
          <w:szCs w:val="24"/>
        </w:rPr>
        <w:t xml:space="preserve"> </w:t>
      </w:r>
      <w:r w:rsidRPr="00FC35A8">
        <w:rPr>
          <w:rFonts w:cs="Arial"/>
          <w:sz w:val="24"/>
          <w:szCs w:val="24"/>
        </w:rPr>
        <w:t>22nd</w:t>
      </w:r>
      <w:r w:rsidRPr="00FC35A8">
        <w:rPr>
          <w:rFonts w:cs="Arial"/>
          <w:spacing w:val="21"/>
          <w:sz w:val="24"/>
          <w:szCs w:val="24"/>
        </w:rPr>
        <w:t xml:space="preserve"> </w:t>
      </w:r>
      <w:r w:rsidRPr="00FC35A8">
        <w:rPr>
          <w:rFonts w:cs="Arial"/>
          <w:sz w:val="24"/>
          <w:szCs w:val="24"/>
        </w:rPr>
        <w:t>February,</w:t>
      </w:r>
      <w:r w:rsidRPr="00FC35A8">
        <w:rPr>
          <w:rFonts w:cs="Arial"/>
          <w:spacing w:val="15"/>
          <w:sz w:val="24"/>
          <w:szCs w:val="24"/>
        </w:rPr>
        <w:t xml:space="preserve"> </w:t>
      </w:r>
      <w:r w:rsidRPr="00FC35A8">
        <w:rPr>
          <w:rFonts w:cs="Arial"/>
          <w:sz w:val="24"/>
          <w:szCs w:val="24"/>
        </w:rPr>
        <w:t>2012</w:t>
      </w:r>
      <w:r w:rsidRPr="00FC35A8">
        <w:rPr>
          <w:rFonts w:cs="Arial"/>
          <w:spacing w:val="16"/>
          <w:sz w:val="24"/>
          <w:szCs w:val="24"/>
        </w:rPr>
        <w:t xml:space="preserve"> </w:t>
      </w:r>
      <w:r w:rsidRPr="00FC35A8">
        <w:rPr>
          <w:rFonts w:cs="Arial"/>
          <w:sz w:val="24"/>
          <w:szCs w:val="24"/>
        </w:rPr>
        <w:t>and</w:t>
      </w:r>
      <w:r w:rsidRPr="00FC35A8">
        <w:rPr>
          <w:rFonts w:cs="Arial"/>
          <w:spacing w:val="21"/>
          <w:sz w:val="24"/>
          <w:szCs w:val="24"/>
        </w:rPr>
        <w:t xml:space="preserve"> </w:t>
      </w:r>
      <w:r w:rsidRPr="00FC35A8">
        <w:rPr>
          <w:rFonts w:cs="Arial"/>
          <w:sz w:val="24"/>
          <w:szCs w:val="24"/>
        </w:rPr>
        <w:t>a Committee of Education Ministers of nine States was constituted to finalize</w:t>
      </w:r>
      <w:r w:rsidRPr="00FC35A8">
        <w:rPr>
          <w:rFonts w:cs="Arial"/>
          <w:spacing w:val="55"/>
          <w:sz w:val="24"/>
          <w:szCs w:val="24"/>
        </w:rPr>
        <w:t xml:space="preserve"> </w:t>
      </w:r>
      <w:r w:rsidRPr="00FC35A8">
        <w:rPr>
          <w:rFonts w:cs="Arial"/>
          <w:sz w:val="24"/>
          <w:szCs w:val="24"/>
        </w:rPr>
        <w:t>the concept and framework of the Community College scheme. The Committee,</w:t>
      </w:r>
      <w:r w:rsidRPr="00FC35A8">
        <w:rPr>
          <w:rFonts w:cs="Arial"/>
          <w:spacing w:val="-27"/>
          <w:sz w:val="24"/>
          <w:szCs w:val="24"/>
        </w:rPr>
        <w:t xml:space="preserve"> </w:t>
      </w:r>
      <w:r w:rsidRPr="00FC35A8">
        <w:rPr>
          <w:rFonts w:cs="Arial"/>
          <w:sz w:val="24"/>
          <w:szCs w:val="24"/>
        </w:rPr>
        <w:t>after wide consultations with all concerned, presented its report to the Government of</w:t>
      </w:r>
      <w:r w:rsidRPr="00FC35A8">
        <w:rPr>
          <w:rFonts w:cs="Arial"/>
          <w:spacing w:val="1"/>
          <w:sz w:val="24"/>
          <w:szCs w:val="24"/>
        </w:rPr>
        <w:t xml:space="preserve"> </w:t>
      </w:r>
      <w:r w:rsidRPr="00FC35A8">
        <w:rPr>
          <w:rFonts w:cs="Arial"/>
          <w:sz w:val="24"/>
          <w:szCs w:val="24"/>
        </w:rPr>
        <w:t>India which</w:t>
      </w:r>
      <w:r w:rsidRPr="00FC35A8">
        <w:rPr>
          <w:rFonts w:cs="Arial"/>
          <w:spacing w:val="26"/>
          <w:sz w:val="24"/>
          <w:szCs w:val="24"/>
        </w:rPr>
        <w:t xml:space="preserve"> </w:t>
      </w:r>
      <w:r w:rsidRPr="00FC35A8">
        <w:rPr>
          <w:rFonts w:cs="Arial"/>
          <w:sz w:val="24"/>
          <w:szCs w:val="24"/>
        </w:rPr>
        <w:t>received</w:t>
      </w:r>
      <w:r w:rsidRPr="00FC35A8">
        <w:rPr>
          <w:rFonts w:cs="Arial"/>
          <w:spacing w:val="26"/>
          <w:sz w:val="24"/>
          <w:szCs w:val="24"/>
        </w:rPr>
        <w:t xml:space="preserve"> </w:t>
      </w:r>
      <w:r w:rsidRPr="00FC35A8">
        <w:rPr>
          <w:rFonts w:cs="Arial"/>
          <w:sz w:val="24"/>
          <w:szCs w:val="24"/>
        </w:rPr>
        <w:t>the</w:t>
      </w:r>
      <w:r w:rsidRPr="00FC35A8">
        <w:rPr>
          <w:rFonts w:cs="Arial"/>
          <w:spacing w:val="26"/>
          <w:sz w:val="24"/>
          <w:szCs w:val="24"/>
        </w:rPr>
        <w:t xml:space="preserve"> </w:t>
      </w:r>
      <w:r w:rsidRPr="00FC35A8">
        <w:rPr>
          <w:rFonts w:cs="Arial"/>
          <w:sz w:val="24"/>
          <w:szCs w:val="24"/>
        </w:rPr>
        <w:t>concurrence</w:t>
      </w:r>
      <w:r w:rsidRPr="00FC35A8">
        <w:rPr>
          <w:rFonts w:cs="Arial"/>
          <w:spacing w:val="26"/>
          <w:sz w:val="24"/>
          <w:szCs w:val="24"/>
        </w:rPr>
        <w:t xml:space="preserve"> </w:t>
      </w:r>
      <w:r w:rsidRPr="00FC35A8">
        <w:rPr>
          <w:rFonts w:cs="Arial"/>
          <w:sz w:val="24"/>
          <w:szCs w:val="24"/>
        </w:rPr>
        <w:t>of</w:t>
      </w:r>
      <w:r w:rsidRPr="00FC35A8">
        <w:rPr>
          <w:rFonts w:cs="Arial"/>
          <w:spacing w:val="25"/>
          <w:sz w:val="24"/>
          <w:szCs w:val="24"/>
        </w:rPr>
        <w:t xml:space="preserve"> </w:t>
      </w:r>
      <w:r w:rsidRPr="00FC35A8">
        <w:rPr>
          <w:rFonts w:cs="Arial"/>
          <w:sz w:val="24"/>
          <w:szCs w:val="24"/>
        </w:rPr>
        <w:t>the</w:t>
      </w:r>
      <w:r w:rsidRPr="00FC35A8">
        <w:rPr>
          <w:rFonts w:cs="Arial"/>
          <w:spacing w:val="26"/>
          <w:sz w:val="24"/>
          <w:szCs w:val="24"/>
        </w:rPr>
        <w:t xml:space="preserve"> </w:t>
      </w:r>
      <w:r w:rsidRPr="00FC35A8">
        <w:rPr>
          <w:rFonts w:cs="Arial"/>
          <w:sz w:val="24"/>
          <w:szCs w:val="24"/>
        </w:rPr>
        <w:t>State</w:t>
      </w:r>
      <w:r w:rsidRPr="00FC35A8">
        <w:rPr>
          <w:rFonts w:cs="Arial"/>
          <w:spacing w:val="26"/>
          <w:sz w:val="24"/>
          <w:szCs w:val="24"/>
        </w:rPr>
        <w:t xml:space="preserve"> </w:t>
      </w:r>
      <w:r w:rsidRPr="00FC35A8">
        <w:rPr>
          <w:rFonts w:cs="Arial"/>
          <w:sz w:val="24"/>
          <w:szCs w:val="24"/>
        </w:rPr>
        <w:t>Education</w:t>
      </w:r>
      <w:r w:rsidRPr="00FC35A8">
        <w:rPr>
          <w:rFonts w:cs="Arial"/>
          <w:spacing w:val="26"/>
          <w:sz w:val="24"/>
          <w:szCs w:val="24"/>
        </w:rPr>
        <w:t xml:space="preserve"> </w:t>
      </w:r>
      <w:r w:rsidRPr="00FC35A8">
        <w:rPr>
          <w:rFonts w:cs="Arial"/>
          <w:sz w:val="24"/>
          <w:szCs w:val="24"/>
        </w:rPr>
        <w:t>Ministers</w:t>
      </w:r>
      <w:r w:rsidRPr="00FC35A8">
        <w:rPr>
          <w:rFonts w:cs="Arial"/>
          <w:spacing w:val="24"/>
          <w:sz w:val="24"/>
          <w:szCs w:val="24"/>
        </w:rPr>
        <w:t xml:space="preserve"> </w:t>
      </w:r>
      <w:r w:rsidRPr="00FC35A8">
        <w:rPr>
          <w:rFonts w:cs="Arial"/>
          <w:sz w:val="24"/>
          <w:szCs w:val="24"/>
        </w:rPr>
        <w:t>in</w:t>
      </w:r>
      <w:r w:rsidRPr="00FC35A8">
        <w:rPr>
          <w:rFonts w:cs="Arial"/>
          <w:spacing w:val="26"/>
          <w:sz w:val="24"/>
          <w:szCs w:val="24"/>
        </w:rPr>
        <w:t xml:space="preserve"> </w:t>
      </w:r>
      <w:r w:rsidRPr="00FC35A8">
        <w:rPr>
          <w:rFonts w:cs="Arial"/>
          <w:sz w:val="24"/>
          <w:szCs w:val="24"/>
        </w:rPr>
        <w:t>the</w:t>
      </w:r>
      <w:r w:rsidRPr="00FC35A8">
        <w:rPr>
          <w:rFonts w:cs="Arial"/>
          <w:spacing w:val="26"/>
          <w:sz w:val="24"/>
          <w:szCs w:val="24"/>
        </w:rPr>
        <w:t xml:space="preserve"> </w:t>
      </w:r>
      <w:r w:rsidRPr="00FC35A8">
        <w:rPr>
          <w:rFonts w:cs="Arial"/>
          <w:sz w:val="24"/>
          <w:szCs w:val="24"/>
        </w:rPr>
        <w:t>conference held on 6th June, 2012. The Government of India accepted this report and decided</w:t>
      </w:r>
      <w:r w:rsidRPr="00FC35A8">
        <w:rPr>
          <w:rFonts w:cs="Arial"/>
          <w:spacing w:val="7"/>
          <w:sz w:val="24"/>
          <w:szCs w:val="24"/>
        </w:rPr>
        <w:t xml:space="preserve"> </w:t>
      </w:r>
      <w:r w:rsidRPr="00FC35A8">
        <w:rPr>
          <w:rFonts w:cs="Arial"/>
          <w:sz w:val="24"/>
          <w:szCs w:val="24"/>
        </w:rPr>
        <w:t>to introduce this scheme during the 12</w:t>
      </w:r>
      <w:r w:rsidRPr="00FC35A8">
        <w:rPr>
          <w:rFonts w:cs="Arial"/>
          <w:position w:val="10"/>
          <w:sz w:val="24"/>
          <w:szCs w:val="24"/>
        </w:rPr>
        <w:t xml:space="preserve">th </w:t>
      </w:r>
      <w:r w:rsidRPr="00FC35A8">
        <w:rPr>
          <w:rFonts w:cs="Arial"/>
          <w:sz w:val="24"/>
          <w:szCs w:val="24"/>
        </w:rPr>
        <w:t>Five Year</w:t>
      </w:r>
      <w:r w:rsidRPr="00FC35A8">
        <w:rPr>
          <w:rFonts w:cs="Arial"/>
          <w:spacing w:val="-20"/>
          <w:sz w:val="24"/>
          <w:szCs w:val="24"/>
        </w:rPr>
        <w:t xml:space="preserve"> </w:t>
      </w:r>
      <w:r w:rsidRPr="00FC35A8">
        <w:rPr>
          <w:rFonts w:cs="Arial"/>
          <w:sz w:val="24"/>
          <w:szCs w:val="24"/>
        </w:rPr>
        <w:t>Plan.</w:t>
      </w:r>
    </w:p>
    <w:p w:rsidR="003B23FA" w:rsidRPr="00FC35A8" w:rsidRDefault="003B23FA" w:rsidP="00FC35A8">
      <w:pPr>
        <w:pStyle w:val="BodyText"/>
        <w:spacing w:before="43" w:line="360" w:lineRule="auto"/>
        <w:ind w:right="170" w:firstLine="268"/>
        <w:jc w:val="both"/>
        <w:rPr>
          <w:rFonts w:cs="Arial"/>
          <w:sz w:val="24"/>
          <w:szCs w:val="24"/>
        </w:rPr>
      </w:pPr>
    </w:p>
    <w:p w:rsidR="003B23FA" w:rsidRPr="003B23FA" w:rsidRDefault="003B23FA" w:rsidP="003B23FA">
      <w:pPr>
        <w:spacing w:line="360" w:lineRule="auto"/>
        <w:ind w:firstLine="375"/>
        <w:jc w:val="both"/>
        <w:rPr>
          <w:rFonts w:ascii="Arial" w:hAnsi="Arial" w:cs="Arial"/>
          <w:b/>
          <w:sz w:val="24"/>
          <w:szCs w:val="24"/>
        </w:rPr>
      </w:pPr>
      <w:r>
        <w:rPr>
          <w:rFonts w:ascii="Arial" w:hAnsi="Arial" w:cs="Arial"/>
          <w:b/>
          <w:sz w:val="24"/>
          <w:szCs w:val="24"/>
        </w:rPr>
        <w:t>1. OBJECTIVE</w:t>
      </w:r>
    </w:p>
    <w:p w:rsidR="00A655A7" w:rsidRPr="00FC35A8" w:rsidRDefault="00A655A7" w:rsidP="00FC35A8">
      <w:pPr>
        <w:spacing w:line="360" w:lineRule="auto"/>
        <w:ind w:firstLine="375"/>
        <w:jc w:val="both"/>
        <w:rPr>
          <w:rFonts w:ascii="Arial" w:hAnsi="Arial" w:cs="Arial"/>
          <w:sz w:val="24"/>
          <w:szCs w:val="24"/>
        </w:rPr>
      </w:pPr>
      <w:r w:rsidRPr="00FC35A8">
        <w:rPr>
          <w:rFonts w:ascii="Arial" w:hAnsi="Arial" w:cs="Arial"/>
          <w:sz w:val="24"/>
          <w:szCs w:val="24"/>
        </w:rPr>
        <w:t>The main objectives of the scheme are:</w:t>
      </w:r>
    </w:p>
    <w:p w:rsidR="00A655A7" w:rsidRPr="00FC35A8" w:rsidRDefault="00A655A7" w:rsidP="00FC35A8">
      <w:pPr>
        <w:spacing w:line="360" w:lineRule="auto"/>
        <w:ind w:firstLine="375"/>
        <w:jc w:val="both"/>
        <w:rPr>
          <w:rFonts w:ascii="Arial" w:hAnsi="Arial" w:cs="Arial"/>
          <w:sz w:val="24"/>
          <w:szCs w:val="24"/>
        </w:rPr>
      </w:pPr>
      <w:r w:rsidRPr="00FC35A8">
        <w:rPr>
          <w:rFonts w:ascii="Arial" w:hAnsi="Arial" w:cs="Arial"/>
          <w:sz w:val="24"/>
          <w:szCs w:val="24"/>
        </w:rPr>
        <w:t>(i)  to make higher education relevant to the learner and the community;</w:t>
      </w:r>
    </w:p>
    <w:p w:rsidR="00A655A7" w:rsidRPr="00FC35A8" w:rsidRDefault="00A655A7" w:rsidP="00FC35A8">
      <w:pPr>
        <w:spacing w:line="360" w:lineRule="auto"/>
        <w:ind w:firstLine="375"/>
        <w:jc w:val="both"/>
        <w:rPr>
          <w:rFonts w:ascii="Arial" w:hAnsi="Arial" w:cs="Arial"/>
          <w:sz w:val="24"/>
          <w:szCs w:val="24"/>
        </w:rPr>
      </w:pPr>
      <w:r w:rsidRPr="00FC35A8">
        <w:rPr>
          <w:rFonts w:ascii="Arial" w:hAnsi="Arial" w:cs="Arial"/>
          <w:sz w:val="24"/>
          <w:szCs w:val="24"/>
        </w:rPr>
        <w:t>(ii)  to integrate relevant skills into the higher education system;</w:t>
      </w:r>
    </w:p>
    <w:p w:rsidR="00A655A7" w:rsidRPr="00FC35A8" w:rsidRDefault="00A655A7" w:rsidP="00FC35A8">
      <w:pPr>
        <w:spacing w:line="360" w:lineRule="auto"/>
        <w:ind w:firstLine="375"/>
        <w:jc w:val="both"/>
        <w:rPr>
          <w:rFonts w:ascii="Arial" w:hAnsi="Arial" w:cs="Arial"/>
          <w:sz w:val="24"/>
          <w:szCs w:val="24"/>
        </w:rPr>
      </w:pPr>
      <w:r w:rsidRPr="00FC35A8">
        <w:rPr>
          <w:rFonts w:ascii="Arial" w:hAnsi="Arial" w:cs="Arial"/>
          <w:sz w:val="24"/>
          <w:szCs w:val="24"/>
        </w:rPr>
        <w:t>(iii)  to provide skill based education to students currently pursuing higher</w:t>
      </w:r>
    </w:p>
    <w:p w:rsidR="00A655A7" w:rsidRPr="00FC35A8" w:rsidRDefault="00A655A7" w:rsidP="00FC35A8">
      <w:pPr>
        <w:spacing w:line="360" w:lineRule="auto"/>
        <w:ind w:left="720"/>
        <w:jc w:val="both"/>
        <w:rPr>
          <w:rFonts w:ascii="Arial" w:hAnsi="Arial" w:cs="Arial"/>
          <w:sz w:val="24"/>
          <w:szCs w:val="24"/>
        </w:rPr>
      </w:pPr>
      <w:r w:rsidRPr="00FC35A8">
        <w:rPr>
          <w:rFonts w:ascii="Arial" w:hAnsi="Arial" w:cs="Arial"/>
          <w:sz w:val="24"/>
          <w:szCs w:val="24"/>
        </w:rPr>
        <w:t>education but actually interested in entering the workforce at the earliest opportunity;</w:t>
      </w:r>
    </w:p>
    <w:p w:rsidR="00A655A7" w:rsidRPr="00FC35A8" w:rsidRDefault="00A655A7" w:rsidP="00FC35A8">
      <w:pPr>
        <w:spacing w:line="360" w:lineRule="auto"/>
        <w:ind w:left="720" w:hanging="294"/>
        <w:jc w:val="both"/>
        <w:rPr>
          <w:rFonts w:ascii="Arial" w:hAnsi="Arial" w:cs="Arial"/>
          <w:sz w:val="24"/>
          <w:szCs w:val="24"/>
        </w:rPr>
      </w:pPr>
      <w:r w:rsidRPr="00FC35A8">
        <w:rPr>
          <w:rFonts w:ascii="Arial" w:hAnsi="Arial" w:cs="Arial"/>
          <w:sz w:val="24"/>
          <w:szCs w:val="24"/>
        </w:rPr>
        <w:t>(iv)  to provide employable and certifiable skills based on National</w:t>
      </w:r>
      <w:r w:rsidR="00FC35A8">
        <w:rPr>
          <w:rFonts w:ascii="Arial" w:hAnsi="Arial" w:cs="Arial"/>
          <w:sz w:val="24"/>
          <w:szCs w:val="24"/>
        </w:rPr>
        <w:t xml:space="preserve"> </w:t>
      </w:r>
      <w:r w:rsidRPr="00FC35A8">
        <w:rPr>
          <w:rFonts w:ascii="Arial" w:hAnsi="Arial" w:cs="Arial"/>
          <w:sz w:val="24"/>
          <w:szCs w:val="24"/>
        </w:rPr>
        <w:t>Occupational Standards (NOSs) with necessary general education to</w:t>
      </w:r>
      <w:r w:rsidR="00FC35A8">
        <w:rPr>
          <w:rFonts w:ascii="Arial" w:hAnsi="Arial" w:cs="Arial"/>
          <w:sz w:val="24"/>
          <w:szCs w:val="24"/>
        </w:rPr>
        <w:t xml:space="preserve"> </w:t>
      </w:r>
      <w:r w:rsidRPr="00FC35A8">
        <w:rPr>
          <w:rFonts w:ascii="Arial" w:hAnsi="Arial" w:cs="Arial"/>
          <w:sz w:val="24"/>
          <w:szCs w:val="24"/>
        </w:rPr>
        <w:t>Senior Secondary School pass-outs, with general education and /or</w:t>
      </w:r>
      <w:r w:rsidR="00FC35A8">
        <w:rPr>
          <w:rFonts w:ascii="Arial" w:hAnsi="Arial" w:cs="Arial"/>
          <w:sz w:val="24"/>
          <w:szCs w:val="24"/>
        </w:rPr>
        <w:t xml:space="preserve"> </w:t>
      </w:r>
      <w:r w:rsidRPr="00FC35A8">
        <w:rPr>
          <w:rFonts w:ascii="Arial" w:hAnsi="Arial" w:cs="Arial"/>
          <w:sz w:val="24"/>
          <w:szCs w:val="24"/>
        </w:rPr>
        <w:t>vocational education background.</w:t>
      </w:r>
    </w:p>
    <w:p w:rsidR="00FC35A8" w:rsidRDefault="00FC35A8" w:rsidP="00FC35A8">
      <w:pPr>
        <w:spacing w:line="360" w:lineRule="auto"/>
        <w:jc w:val="both"/>
        <w:rPr>
          <w:rFonts w:ascii="Arial" w:hAnsi="Arial" w:cs="Arial"/>
          <w:sz w:val="24"/>
          <w:szCs w:val="24"/>
        </w:rPr>
      </w:pPr>
    </w:p>
    <w:p w:rsidR="00A655A7" w:rsidRPr="00FC35A8" w:rsidRDefault="00A655A7" w:rsidP="00FC35A8">
      <w:pPr>
        <w:spacing w:line="360" w:lineRule="auto"/>
        <w:ind w:left="720" w:hanging="436"/>
        <w:jc w:val="both"/>
        <w:rPr>
          <w:rFonts w:ascii="Arial" w:hAnsi="Arial" w:cs="Arial"/>
          <w:sz w:val="24"/>
          <w:szCs w:val="24"/>
        </w:rPr>
      </w:pPr>
      <w:r w:rsidRPr="00FC35A8">
        <w:rPr>
          <w:rFonts w:ascii="Arial" w:hAnsi="Arial" w:cs="Arial"/>
          <w:sz w:val="24"/>
          <w:szCs w:val="24"/>
        </w:rPr>
        <w:t>(v)  to provide for up-gradation and certification of traditional / acquired</w:t>
      </w:r>
      <w:r w:rsidR="00FC35A8">
        <w:rPr>
          <w:rFonts w:ascii="Arial" w:hAnsi="Arial" w:cs="Arial"/>
          <w:sz w:val="24"/>
          <w:szCs w:val="24"/>
        </w:rPr>
        <w:t xml:space="preserve"> </w:t>
      </w:r>
      <w:r w:rsidRPr="00FC35A8">
        <w:rPr>
          <w:rFonts w:ascii="Arial" w:hAnsi="Arial" w:cs="Arial"/>
          <w:sz w:val="24"/>
          <w:szCs w:val="24"/>
        </w:rPr>
        <w:t>skills of the learners irrespective of their age;</w:t>
      </w:r>
    </w:p>
    <w:p w:rsidR="00A655A7" w:rsidRPr="00FC35A8" w:rsidRDefault="00A655A7" w:rsidP="00FC35A8">
      <w:pPr>
        <w:spacing w:line="360" w:lineRule="auto"/>
        <w:ind w:left="720" w:hanging="436"/>
        <w:jc w:val="both"/>
        <w:rPr>
          <w:rFonts w:ascii="Arial" w:hAnsi="Arial" w:cs="Arial"/>
          <w:sz w:val="24"/>
          <w:szCs w:val="24"/>
        </w:rPr>
      </w:pPr>
      <w:r w:rsidRPr="00FC35A8">
        <w:rPr>
          <w:rFonts w:ascii="Arial" w:hAnsi="Arial" w:cs="Arial"/>
          <w:sz w:val="24"/>
          <w:szCs w:val="24"/>
        </w:rPr>
        <w:t>(vi)  to provide opportunities for community–based life-long learning by</w:t>
      </w:r>
      <w:r w:rsidR="00FC35A8">
        <w:rPr>
          <w:rFonts w:ascii="Arial" w:hAnsi="Arial" w:cs="Arial"/>
          <w:sz w:val="24"/>
          <w:szCs w:val="24"/>
        </w:rPr>
        <w:t xml:space="preserve"> </w:t>
      </w:r>
      <w:r w:rsidRPr="00FC35A8">
        <w:rPr>
          <w:rFonts w:ascii="Arial" w:hAnsi="Arial" w:cs="Arial"/>
          <w:sz w:val="24"/>
          <w:szCs w:val="24"/>
        </w:rPr>
        <w:t>offering courses of general interest to the community for personal</w:t>
      </w:r>
      <w:r w:rsidR="00FC35A8">
        <w:rPr>
          <w:rFonts w:ascii="Arial" w:hAnsi="Arial" w:cs="Arial"/>
          <w:sz w:val="24"/>
          <w:szCs w:val="24"/>
        </w:rPr>
        <w:t xml:space="preserve"> </w:t>
      </w:r>
      <w:r w:rsidRPr="00FC35A8">
        <w:rPr>
          <w:rFonts w:ascii="Arial" w:hAnsi="Arial" w:cs="Arial"/>
          <w:sz w:val="24"/>
          <w:szCs w:val="24"/>
        </w:rPr>
        <w:t>development and interest;</w:t>
      </w:r>
    </w:p>
    <w:p w:rsidR="00A655A7" w:rsidRPr="00FC35A8" w:rsidRDefault="00A655A7" w:rsidP="00FC35A8">
      <w:pPr>
        <w:spacing w:line="360" w:lineRule="auto"/>
        <w:ind w:left="720" w:hanging="436"/>
        <w:jc w:val="both"/>
        <w:rPr>
          <w:rFonts w:ascii="Arial" w:hAnsi="Arial" w:cs="Arial"/>
          <w:sz w:val="24"/>
          <w:szCs w:val="24"/>
        </w:rPr>
      </w:pPr>
      <w:r w:rsidRPr="00FC35A8">
        <w:rPr>
          <w:rFonts w:ascii="Arial" w:hAnsi="Arial" w:cs="Arial"/>
          <w:sz w:val="24"/>
          <w:szCs w:val="24"/>
        </w:rPr>
        <w:t>(vii)  to provide opportunity for vertical mobility to move to higher education</w:t>
      </w:r>
      <w:r w:rsidR="00FC35A8">
        <w:rPr>
          <w:rFonts w:ascii="Arial" w:hAnsi="Arial" w:cs="Arial"/>
          <w:sz w:val="24"/>
          <w:szCs w:val="24"/>
        </w:rPr>
        <w:t xml:space="preserve"> </w:t>
      </w:r>
      <w:r w:rsidRPr="00FC35A8">
        <w:rPr>
          <w:rFonts w:ascii="Arial" w:hAnsi="Arial" w:cs="Arial"/>
          <w:sz w:val="24"/>
          <w:szCs w:val="24"/>
        </w:rPr>
        <w:t>in future; and</w:t>
      </w:r>
    </w:p>
    <w:p w:rsidR="00A655A7" w:rsidRPr="00FC35A8" w:rsidRDefault="00A655A7" w:rsidP="00FC35A8">
      <w:pPr>
        <w:spacing w:line="360" w:lineRule="auto"/>
        <w:ind w:left="720" w:hanging="436"/>
        <w:jc w:val="both"/>
        <w:rPr>
          <w:rFonts w:ascii="Arial" w:hAnsi="Arial" w:cs="Arial"/>
          <w:sz w:val="24"/>
          <w:szCs w:val="24"/>
        </w:rPr>
      </w:pPr>
      <w:r w:rsidRPr="00FC35A8">
        <w:rPr>
          <w:rFonts w:ascii="Arial" w:hAnsi="Arial" w:cs="Arial"/>
          <w:sz w:val="24"/>
          <w:szCs w:val="24"/>
        </w:rPr>
        <w:t>(viii)  to offer bridge courses to certificate holders of general / vocational</w:t>
      </w:r>
      <w:r w:rsidR="00FC35A8">
        <w:rPr>
          <w:rFonts w:ascii="Arial" w:hAnsi="Arial" w:cs="Arial"/>
          <w:sz w:val="24"/>
          <w:szCs w:val="24"/>
        </w:rPr>
        <w:t xml:space="preserve"> </w:t>
      </w:r>
      <w:r w:rsidRPr="00FC35A8">
        <w:rPr>
          <w:rFonts w:ascii="Arial" w:hAnsi="Arial" w:cs="Arial"/>
          <w:sz w:val="24"/>
          <w:szCs w:val="24"/>
        </w:rPr>
        <w:t>education, so as to bring them at par with appropriate NSQF level.</w:t>
      </w:r>
    </w:p>
    <w:p w:rsidR="00A655A7" w:rsidRDefault="00A655A7" w:rsidP="00FC35A8">
      <w:pPr>
        <w:spacing w:line="360" w:lineRule="auto"/>
        <w:ind w:left="720" w:hanging="436"/>
        <w:jc w:val="both"/>
        <w:rPr>
          <w:rFonts w:ascii="Arial" w:hAnsi="Arial" w:cs="Arial"/>
          <w:sz w:val="24"/>
          <w:szCs w:val="24"/>
        </w:rPr>
      </w:pPr>
      <w:r w:rsidRPr="00FC35A8">
        <w:rPr>
          <w:rFonts w:ascii="Arial" w:hAnsi="Arial" w:cs="Arial"/>
          <w:sz w:val="24"/>
          <w:szCs w:val="24"/>
        </w:rPr>
        <w:t>(ix)  to provide entrepreneurial orientation along with required skill training</w:t>
      </w:r>
      <w:r w:rsidR="00FC35A8">
        <w:rPr>
          <w:rFonts w:ascii="Arial" w:hAnsi="Arial" w:cs="Arial"/>
          <w:sz w:val="24"/>
          <w:szCs w:val="24"/>
        </w:rPr>
        <w:t xml:space="preserve"> </w:t>
      </w:r>
      <w:r w:rsidRPr="00FC35A8">
        <w:rPr>
          <w:rFonts w:ascii="Arial" w:hAnsi="Arial" w:cs="Arial"/>
          <w:sz w:val="24"/>
          <w:szCs w:val="24"/>
        </w:rPr>
        <w:t>for self-employment and entrepreneurship development.</w:t>
      </w:r>
    </w:p>
    <w:p w:rsidR="00FC35A8" w:rsidRPr="00FC35A8" w:rsidRDefault="00FC35A8" w:rsidP="00FC35A8">
      <w:pPr>
        <w:spacing w:line="360" w:lineRule="auto"/>
        <w:ind w:left="720" w:hanging="436"/>
        <w:jc w:val="both"/>
        <w:rPr>
          <w:rFonts w:ascii="Arial" w:hAnsi="Arial" w:cs="Arial"/>
          <w:sz w:val="24"/>
          <w:szCs w:val="24"/>
        </w:rPr>
      </w:pPr>
    </w:p>
    <w:p w:rsidR="003B23FA" w:rsidRPr="00FC35A8" w:rsidRDefault="003B23FA" w:rsidP="00FC35A8">
      <w:pPr>
        <w:spacing w:line="360" w:lineRule="auto"/>
        <w:jc w:val="both"/>
        <w:rPr>
          <w:rFonts w:ascii="Arial" w:hAnsi="Arial" w:cs="Arial"/>
          <w:b/>
          <w:sz w:val="24"/>
          <w:szCs w:val="24"/>
        </w:rPr>
      </w:pPr>
      <w:r>
        <w:rPr>
          <w:rFonts w:ascii="Arial" w:hAnsi="Arial" w:cs="Arial"/>
          <w:b/>
          <w:sz w:val="24"/>
          <w:szCs w:val="24"/>
        </w:rPr>
        <w:t>2</w:t>
      </w:r>
      <w:r w:rsidR="00A655A7" w:rsidRPr="00FC35A8">
        <w:rPr>
          <w:rFonts w:ascii="Arial" w:hAnsi="Arial" w:cs="Arial"/>
          <w:b/>
          <w:sz w:val="24"/>
          <w:szCs w:val="24"/>
        </w:rPr>
        <w:t>. TARGET / ELIGIBILITY</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The existing universities and colleges recognized by the UGC under section</w:t>
      </w:r>
      <w:r w:rsidR="00FC35A8">
        <w:rPr>
          <w:rFonts w:ascii="Arial" w:hAnsi="Arial" w:cs="Arial"/>
          <w:sz w:val="24"/>
          <w:szCs w:val="24"/>
        </w:rPr>
        <w:t xml:space="preserve"> </w:t>
      </w:r>
      <w:r w:rsidRPr="00FC35A8">
        <w:rPr>
          <w:rFonts w:ascii="Arial" w:hAnsi="Arial" w:cs="Arial"/>
          <w:sz w:val="24"/>
          <w:szCs w:val="24"/>
        </w:rPr>
        <w:t>2(f) and 12(B) of UGC Act, 1956 and receiving General Development</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Assistance are eligible for implementing the Scheme of CC.</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The CC should not be a part of departments of a university /college and it should have a separate entity within the institution.</w:t>
      </w:r>
    </w:p>
    <w:p w:rsidR="00A655A7" w:rsidRPr="00FC35A8" w:rsidRDefault="00A655A7" w:rsidP="00FC35A8">
      <w:pPr>
        <w:spacing w:line="360" w:lineRule="auto"/>
        <w:jc w:val="both"/>
        <w:rPr>
          <w:rFonts w:ascii="Arial" w:hAnsi="Arial" w:cs="Arial"/>
          <w:sz w:val="24"/>
          <w:szCs w:val="24"/>
        </w:rPr>
      </w:pPr>
    </w:p>
    <w:p w:rsidR="00B73C17" w:rsidRDefault="003B23FA" w:rsidP="00FC35A8">
      <w:pPr>
        <w:spacing w:line="360" w:lineRule="auto"/>
        <w:jc w:val="both"/>
        <w:rPr>
          <w:rFonts w:ascii="Arial" w:hAnsi="Arial" w:cs="Arial"/>
          <w:b/>
          <w:sz w:val="24"/>
          <w:szCs w:val="24"/>
        </w:rPr>
      </w:pPr>
      <w:r>
        <w:rPr>
          <w:rFonts w:ascii="Arial" w:hAnsi="Arial" w:cs="Arial"/>
          <w:b/>
          <w:sz w:val="24"/>
          <w:szCs w:val="24"/>
        </w:rPr>
        <w:t>3</w:t>
      </w:r>
      <w:r w:rsidR="00A655A7" w:rsidRPr="00FC35A8">
        <w:rPr>
          <w:rFonts w:ascii="Arial" w:hAnsi="Arial" w:cs="Arial"/>
          <w:b/>
          <w:sz w:val="24"/>
          <w:szCs w:val="24"/>
        </w:rPr>
        <w:t xml:space="preserve">. </w:t>
      </w:r>
      <w:r w:rsidR="00B73C17">
        <w:rPr>
          <w:rFonts w:ascii="Arial" w:hAnsi="Arial" w:cs="Arial"/>
          <w:b/>
          <w:sz w:val="24"/>
          <w:szCs w:val="24"/>
        </w:rPr>
        <w:t>GOVERNANCE OF COMMUNITY COLLEGE</w:t>
      </w:r>
    </w:p>
    <w:p w:rsidR="00FC35A8" w:rsidRPr="00FC35A8" w:rsidRDefault="00B73C17" w:rsidP="00FC35A8">
      <w:pPr>
        <w:spacing w:line="360" w:lineRule="auto"/>
        <w:jc w:val="both"/>
        <w:rPr>
          <w:rFonts w:ascii="Arial" w:hAnsi="Arial" w:cs="Arial"/>
          <w:b/>
          <w:sz w:val="24"/>
          <w:szCs w:val="24"/>
        </w:rPr>
      </w:pPr>
      <w:r>
        <w:rPr>
          <w:rFonts w:ascii="Arial" w:hAnsi="Arial" w:cs="Arial"/>
          <w:b/>
          <w:sz w:val="24"/>
          <w:szCs w:val="24"/>
        </w:rPr>
        <w:t xml:space="preserve">1. </w:t>
      </w:r>
      <w:r w:rsidRPr="00FC35A8">
        <w:rPr>
          <w:rFonts w:ascii="Arial" w:hAnsi="Arial" w:cs="Arial"/>
          <w:b/>
          <w:sz w:val="24"/>
          <w:szCs w:val="24"/>
        </w:rPr>
        <w:t>BOARD OF MANAGEMENT (BOM)</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 xml:space="preserve">Each CC will constitute a separate </w:t>
      </w:r>
      <w:r w:rsidRPr="00FC35A8">
        <w:rPr>
          <w:rFonts w:ascii="Arial" w:hAnsi="Arial" w:cs="Arial"/>
          <w:b/>
          <w:sz w:val="24"/>
          <w:szCs w:val="24"/>
        </w:rPr>
        <w:t>Board of Management (BoM)</w:t>
      </w:r>
      <w:r w:rsidRPr="00FC35A8">
        <w:rPr>
          <w:rFonts w:ascii="Arial" w:hAnsi="Arial" w:cs="Arial"/>
          <w:sz w:val="24"/>
          <w:szCs w:val="24"/>
        </w:rPr>
        <w:t xml:space="preserve"> for its</w:t>
      </w:r>
      <w:r w:rsidR="00FC35A8">
        <w:rPr>
          <w:rFonts w:ascii="Arial" w:hAnsi="Arial" w:cs="Arial"/>
          <w:sz w:val="24"/>
          <w:szCs w:val="24"/>
        </w:rPr>
        <w:t xml:space="preserve"> </w:t>
      </w:r>
      <w:r w:rsidRPr="00FC35A8">
        <w:rPr>
          <w:rFonts w:ascii="Arial" w:hAnsi="Arial" w:cs="Arial"/>
          <w:sz w:val="24"/>
          <w:szCs w:val="24"/>
        </w:rPr>
        <w:t>effective governance which will include representative(s) of the affiliating</w:t>
      </w:r>
      <w:r w:rsidR="00FC35A8">
        <w:rPr>
          <w:rFonts w:ascii="Arial" w:hAnsi="Arial" w:cs="Arial"/>
          <w:sz w:val="24"/>
          <w:szCs w:val="24"/>
        </w:rPr>
        <w:t xml:space="preserve"> </w:t>
      </w:r>
      <w:r w:rsidRPr="00FC35A8">
        <w:rPr>
          <w:rFonts w:ascii="Arial" w:hAnsi="Arial" w:cs="Arial"/>
          <w:sz w:val="24"/>
          <w:szCs w:val="24"/>
        </w:rPr>
        <w:t>university, relevant industries, relevant Sector Skills Council(s), and Nodal</w:t>
      </w:r>
      <w:r w:rsidR="00FC35A8">
        <w:rPr>
          <w:rFonts w:ascii="Arial" w:hAnsi="Arial" w:cs="Arial"/>
          <w:sz w:val="24"/>
          <w:szCs w:val="24"/>
        </w:rPr>
        <w:t xml:space="preserve"> </w:t>
      </w:r>
      <w:r w:rsidRPr="00FC35A8">
        <w:rPr>
          <w:rFonts w:ascii="Arial" w:hAnsi="Arial" w:cs="Arial"/>
          <w:sz w:val="24"/>
          <w:szCs w:val="24"/>
        </w:rPr>
        <w:t>Officer(s) of CC. For the purpose of brevity, henceforth the word “industry”</w:t>
      </w:r>
      <w:r w:rsidR="00FC35A8">
        <w:rPr>
          <w:rFonts w:ascii="Arial" w:hAnsi="Arial" w:cs="Arial"/>
          <w:sz w:val="24"/>
          <w:szCs w:val="24"/>
        </w:rPr>
        <w:t xml:space="preserve"> </w:t>
      </w:r>
      <w:r w:rsidRPr="00FC35A8">
        <w:rPr>
          <w:rFonts w:ascii="Arial" w:hAnsi="Arial" w:cs="Arial"/>
          <w:sz w:val="24"/>
          <w:szCs w:val="24"/>
        </w:rPr>
        <w:t>will be used to signify all the sectors of the economy including manufacturing,</w:t>
      </w:r>
      <w:r w:rsidR="00FC35A8">
        <w:rPr>
          <w:rFonts w:ascii="Arial" w:hAnsi="Arial" w:cs="Arial"/>
          <w:sz w:val="24"/>
          <w:szCs w:val="24"/>
        </w:rPr>
        <w:t xml:space="preserve"> </w:t>
      </w:r>
      <w:r w:rsidRPr="00FC35A8">
        <w:rPr>
          <w:rFonts w:ascii="Arial" w:hAnsi="Arial" w:cs="Arial"/>
          <w:sz w:val="24"/>
          <w:szCs w:val="24"/>
        </w:rPr>
        <w:t>mining, services, agriculture and allied sectors. The Vice Chancellor of the</w:t>
      </w:r>
      <w:r w:rsidR="00FC35A8">
        <w:rPr>
          <w:rFonts w:ascii="Arial" w:hAnsi="Arial" w:cs="Arial"/>
          <w:sz w:val="24"/>
          <w:szCs w:val="24"/>
        </w:rPr>
        <w:t xml:space="preserve"> </w:t>
      </w:r>
      <w:r w:rsidRPr="00FC35A8">
        <w:rPr>
          <w:rFonts w:ascii="Arial" w:hAnsi="Arial" w:cs="Arial"/>
          <w:sz w:val="24"/>
          <w:szCs w:val="24"/>
        </w:rPr>
        <w:t>university or Chairman/President of the Managing Committee of the college</w:t>
      </w:r>
      <w:r w:rsidR="00FC35A8">
        <w:rPr>
          <w:rFonts w:ascii="Arial" w:hAnsi="Arial" w:cs="Arial"/>
          <w:sz w:val="24"/>
          <w:szCs w:val="24"/>
        </w:rPr>
        <w:t xml:space="preserve"> </w:t>
      </w:r>
      <w:r w:rsidRPr="00FC35A8">
        <w:rPr>
          <w:rFonts w:ascii="Arial" w:hAnsi="Arial" w:cs="Arial"/>
          <w:sz w:val="24"/>
          <w:szCs w:val="24"/>
        </w:rPr>
        <w:t>will be the Chairman of the BoM and the Principal of the College shall be its</w:t>
      </w:r>
      <w:r w:rsidR="00FC35A8">
        <w:rPr>
          <w:rFonts w:ascii="Arial" w:hAnsi="Arial" w:cs="Arial"/>
          <w:sz w:val="24"/>
          <w:szCs w:val="24"/>
        </w:rPr>
        <w:t xml:space="preserve"> </w:t>
      </w:r>
      <w:r w:rsidRPr="00FC35A8">
        <w:rPr>
          <w:rFonts w:ascii="Arial" w:hAnsi="Arial" w:cs="Arial"/>
          <w:sz w:val="24"/>
          <w:szCs w:val="24"/>
        </w:rPr>
        <w:t>Member-Secretary, and representatives from the partner industry and SSC</w:t>
      </w:r>
      <w:r w:rsidR="00FC35A8">
        <w:rPr>
          <w:rFonts w:ascii="Arial" w:hAnsi="Arial" w:cs="Arial"/>
          <w:sz w:val="24"/>
          <w:szCs w:val="24"/>
        </w:rPr>
        <w:t xml:space="preserve"> </w:t>
      </w:r>
      <w:r w:rsidRPr="00FC35A8">
        <w:rPr>
          <w:rFonts w:ascii="Arial" w:hAnsi="Arial" w:cs="Arial"/>
          <w:sz w:val="24"/>
          <w:szCs w:val="24"/>
        </w:rPr>
        <w:t>as its Co-Chairpersons. BoM will meet periodically to review the functioning</w:t>
      </w:r>
      <w:r w:rsidR="00FC35A8">
        <w:rPr>
          <w:rFonts w:ascii="Arial" w:hAnsi="Arial" w:cs="Arial"/>
          <w:sz w:val="24"/>
          <w:szCs w:val="24"/>
        </w:rPr>
        <w:t xml:space="preserve"> </w:t>
      </w:r>
      <w:r w:rsidRPr="00FC35A8">
        <w:rPr>
          <w:rFonts w:ascii="Arial" w:hAnsi="Arial" w:cs="Arial"/>
          <w:sz w:val="24"/>
          <w:szCs w:val="24"/>
        </w:rPr>
        <w:t>of the CC and, thereafter, as and when required, but at least once in six</w:t>
      </w:r>
      <w:r w:rsidR="00FC35A8">
        <w:rPr>
          <w:rFonts w:ascii="Arial" w:hAnsi="Arial" w:cs="Arial"/>
          <w:sz w:val="24"/>
          <w:szCs w:val="24"/>
        </w:rPr>
        <w:t xml:space="preserve"> </w:t>
      </w:r>
      <w:r w:rsidRPr="00FC35A8">
        <w:rPr>
          <w:rFonts w:ascii="Arial" w:hAnsi="Arial" w:cs="Arial"/>
          <w:sz w:val="24"/>
          <w:szCs w:val="24"/>
        </w:rPr>
        <w:t>months.</w:t>
      </w:r>
    </w:p>
    <w:p w:rsidR="00FC35A8" w:rsidRDefault="00FC35A8" w:rsidP="00FC35A8">
      <w:pPr>
        <w:spacing w:line="360" w:lineRule="auto"/>
        <w:jc w:val="both"/>
        <w:rPr>
          <w:rFonts w:ascii="Arial" w:hAnsi="Arial" w:cs="Arial"/>
          <w:sz w:val="24"/>
          <w:szCs w:val="24"/>
        </w:rPr>
      </w:pPr>
    </w:p>
    <w:p w:rsidR="00B73C17" w:rsidRDefault="00B73C17" w:rsidP="00FC35A8">
      <w:pPr>
        <w:spacing w:line="360" w:lineRule="auto"/>
        <w:jc w:val="both"/>
        <w:rPr>
          <w:rFonts w:ascii="Arial" w:hAnsi="Arial" w:cs="Arial"/>
          <w:b/>
          <w:sz w:val="24"/>
          <w:szCs w:val="24"/>
        </w:rPr>
      </w:pPr>
      <w:r>
        <w:rPr>
          <w:rFonts w:ascii="Arial" w:hAnsi="Arial" w:cs="Arial"/>
          <w:b/>
          <w:sz w:val="24"/>
          <w:szCs w:val="24"/>
        </w:rPr>
        <w:t xml:space="preserve">2. </w:t>
      </w:r>
      <w:r w:rsidRPr="00FC35A8">
        <w:rPr>
          <w:rFonts w:ascii="Arial" w:hAnsi="Arial" w:cs="Arial"/>
          <w:b/>
          <w:sz w:val="24"/>
          <w:szCs w:val="24"/>
        </w:rPr>
        <w:t>THE BOARD OF STUDIES (BOS)</w:t>
      </w:r>
    </w:p>
    <w:p w:rsidR="00A655A7" w:rsidRDefault="00A655A7" w:rsidP="00FC35A8">
      <w:pPr>
        <w:spacing w:line="360" w:lineRule="auto"/>
        <w:jc w:val="both"/>
        <w:rPr>
          <w:rFonts w:ascii="Arial" w:hAnsi="Arial" w:cs="Arial"/>
          <w:sz w:val="24"/>
          <w:szCs w:val="24"/>
        </w:rPr>
      </w:pPr>
      <w:r w:rsidRPr="00FC35A8">
        <w:rPr>
          <w:rFonts w:ascii="Arial" w:hAnsi="Arial" w:cs="Arial"/>
          <w:b/>
          <w:sz w:val="24"/>
          <w:szCs w:val="24"/>
        </w:rPr>
        <w:t>The Board of Studies (BoS)</w:t>
      </w:r>
      <w:r w:rsidRPr="00FC35A8">
        <w:rPr>
          <w:rFonts w:ascii="Arial" w:hAnsi="Arial" w:cs="Arial"/>
          <w:sz w:val="24"/>
          <w:szCs w:val="24"/>
        </w:rPr>
        <w:t xml:space="preserve"> would have representatives from the college,</w:t>
      </w:r>
      <w:r w:rsidR="00FC35A8">
        <w:rPr>
          <w:rFonts w:ascii="Arial" w:hAnsi="Arial" w:cs="Arial"/>
          <w:sz w:val="24"/>
          <w:szCs w:val="24"/>
        </w:rPr>
        <w:t xml:space="preserve"> </w:t>
      </w:r>
      <w:r w:rsidRPr="00FC35A8">
        <w:rPr>
          <w:rFonts w:ascii="Arial" w:hAnsi="Arial" w:cs="Arial"/>
          <w:sz w:val="24"/>
          <w:szCs w:val="24"/>
        </w:rPr>
        <w:t>university to which the college is affiliated, partner industries and relevant</w:t>
      </w:r>
      <w:r w:rsidR="00FC35A8">
        <w:rPr>
          <w:rFonts w:ascii="Arial" w:hAnsi="Arial" w:cs="Arial"/>
          <w:sz w:val="24"/>
          <w:szCs w:val="24"/>
        </w:rPr>
        <w:t xml:space="preserve"> </w:t>
      </w:r>
      <w:r w:rsidRPr="00FC35A8">
        <w:rPr>
          <w:rFonts w:ascii="Arial" w:hAnsi="Arial" w:cs="Arial"/>
          <w:sz w:val="24"/>
          <w:szCs w:val="24"/>
        </w:rPr>
        <w:t>Sector Skill Council(s). The Principal of the CC shall be the Chairperson,</w:t>
      </w:r>
      <w:r w:rsidR="00FC35A8">
        <w:rPr>
          <w:rFonts w:ascii="Arial" w:hAnsi="Arial" w:cs="Arial"/>
          <w:sz w:val="24"/>
          <w:szCs w:val="24"/>
        </w:rPr>
        <w:t xml:space="preserve"> </w:t>
      </w:r>
      <w:r w:rsidRPr="00FC35A8">
        <w:rPr>
          <w:rFonts w:ascii="Arial" w:hAnsi="Arial" w:cs="Arial"/>
          <w:sz w:val="24"/>
          <w:szCs w:val="24"/>
        </w:rPr>
        <w:t>while the local head of one of the partner industries shall be the co-</w:t>
      </w:r>
      <w:r w:rsidR="00FC35A8">
        <w:rPr>
          <w:rFonts w:ascii="Arial" w:hAnsi="Arial" w:cs="Arial"/>
          <w:sz w:val="24"/>
          <w:szCs w:val="24"/>
        </w:rPr>
        <w:t xml:space="preserve"> </w:t>
      </w:r>
      <w:r w:rsidRPr="00FC35A8">
        <w:rPr>
          <w:rFonts w:ascii="Arial" w:hAnsi="Arial" w:cs="Arial"/>
          <w:sz w:val="24"/>
          <w:szCs w:val="24"/>
        </w:rPr>
        <w:t>Chairperson. The BoS shall decide the programmes to be offered by the CC,</w:t>
      </w:r>
      <w:r w:rsidR="00FC35A8">
        <w:rPr>
          <w:rFonts w:ascii="Arial" w:hAnsi="Arial" w:cs="Arial"/>
          <w:sz w:val="24"/>
          <w:szCs w:val="24"/>
        </w:rPr>
        <w:t xml:space="preserve"> </w:t>
      </w:r>
      <w:r w:rsidRPr="00FC35A8">
        <w:rPr>
          <w:rFonts w:ascii="Arial" w:hAnsi="Arial" w:cs="Arial"/>
          <w:sz w:val="24"/>
          <w:szCs w:val="24"/>
        </w:rPr>
        <w:t>depending upon the industry needs, skill gap studies done by NSDC or such</w:t>
      </w:r>
      <w:r w:rsidR="00FC35A8">
        <w:rPr>
          <w:rFonts w:ascii="Arial" w:hAnsi="Arial" w:cs="Arial"/>
          <w:sz w:val="24"/>
          <w:szCs w:val="24"/>
        </w:rPr>
        <w:t xml:space="preserve"> </w:t>
      </w:r>
      <w:r w:rsidRPr="00FC35A8">
        <w:rPr>
          <w:rFonts w:ascii="Arial" w:hAnsi="Arial" w:cs="Arial"/>
          <w:sz w:val="24"/>
          <w:szCs w:val="24"/>
        </w:rPr>
        <w:t>other credible sources, and finalize the curriculum in modular form in</w:t>
      </w:r>
      <w:r w:rsidR="00FC35A8">
        <w:rPr>
          <w:rFonts w:ascii="Arial" w:hAnsi="Arial" w:cs="Arial"/>
          <w:sz w:val="24"/>
          <w:szCs w:val="24"/>
        </w:rPr>
        <w:t xml:space="preserve"> </w:t>
      </w:r>
      <w:r w:rsidRPr="00FC35A8">
        <w:rPr>
          <w:rFonts w:ascii="Arial" w:hAnsi="Arial" w:cs="Arial"/>
          <w:sz w:val="24"/>
          <w:szCs w:val="24"/>
        </w:rPr>
        <w:t>consultation with the partner industry and relevant SSC.</w:t>
      </w:r>
    </w:p>
    <w:p w:rsidR="00FC35A8" w:rsidRPr="00FC35A8" w:rsidRDefault="00FC35A8" w:rsidP="00FC35A8">
      <w:pPr>
        <w:spacing w:line="360" w:lineRule="auto"/>
        <w:jc w:val="both"/>
        <w:rPr>
          <w:rFonts w:ascii="Arial" w:hAnsi="Arial" w:cs="Arial"/>
          <w:sz w:val="24"/>
          <w:szCs w:val="24"/>
        </w:rPr>
      </w:pPr>
    </w:p>
    <w:p w:rsidR="00A655A7" w:rsidRPr="003B23FA" w:rsidRDefault="003B23FA" w:rsidP="00FC35A8">
      <w:pPr>
        <w:spacing w:line="360" w:lineRule="auto"/>
        <w:jc w:val="both"/>
        <w:rPr>
          <w:rFonts w:ascii="Arial" w:hAnsi="Arial" w:cs="Arial"/>
          <w:b/>
          <w:sz w:val="24"/>
          <w:szCs w:val="24"/>
        </w:rPr>
      </w:pPr>
      <w:r>
        <w:rPr>
          <w:rFonts w:ascii="Arial" w:hAnsi="Arial" w:cs="Arial"/>
          <w:b/>
          <w:sz w:val="24"/>
          <w:szCs w:val="24"/>
        </w:rPr>
        <w:t>4</w:t>
      </w:r>
      <w:r w:rsidR="00FC35A8">
        <w:rPr>
          <w:rFonts w:ascii="Arial" w:hAnsi="Arial" w:cs="Arial"/>
          <w:b/>
          <w:sz w:val="24"/>
          <w:szCs w:val="24"/>
        </w:rPr>
        <w:t xml:space="preserve">. </w:t>
      </w:r>
      <w:r w:rsidR="00A655A7" w:rsidRPr="00FC35A8">
        <w:rPr>
          <w:rFonts w:ascii="Arial" w:hAnsi="Arial" w:cs="Arial"/>
          <w:b/>
          <w:sz w:val="24"/>
          <w:szCs w:val="24"/>
        </w:rPr>
        <w:t>PROGRAMMES AND CURRICULA IN COMMUNITY COLLEGES</w:t>
      </w:r>
    </w:p>
    <w:p w:rsidR="00FC35A8"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As the CBSE and many other school boards are initiating skill based</w:t>
      </w:r>
      <w:r w:rsidR="00FC35A8">
        <w:rPr>
          <w:rFonts w:ascii="Arial" w:hAnsi="Arial" w:cs="Arial"/>
          <w:sz w:val="24"/>
          <w:szCs w:val="24"/>
        </w:rPr>
        <w:t xml:space="preserve"> </w:t>
      </w:r>
      <w:r w:rsidRPr="00FC35A8">
        <w:rPr>
          <w:rFonts w:ascii="Arial" w:hAnsi="Arial" w:cs="Arial"/>
          <w:sz w:val="24"/>
          <w:szCs w:val="24"/>
        </w:rPr>
        <w:t>vocational courses with certification at NSQF Level 4 for students completing</w:t>
      </w:r>
      <w:r w:rsidR="00FC35A8">
        <w:rPr>
          <w:rFonts w:ascii="Arial" w:hAnsi="Arial" w:cs="Arial"/>
          <w:sz w:val="24"/>
          <w:szCs w:val="24"/>
        </w:rPr>
        <w:t xml:space="preserve"> </w:t>
      </w:r>
      <w:r w:rsidRPr="00FC35A8">
        <w:rPr>
          <w:rFonts w:ascii="Arial" w:hAnsi="Arial" w:cs="Arial"/>
          <w:sz w:val="24"/>
          <w:szCs w:val="24"/>
        </w:rPr>
        <w:t>10+2, there may be three types of learners getting admission to first</w:t>
      </w:r>
      <w:r w:rsidR="00FC35A8">
        <w:rPr>
          <w:rFonts w:ascii="Arial" w:hAnsi="Arial" w:cs="Arial"/>
          <w:sz w:val="24"/>
          <w:szCs w:val="24"/>
        </w:rPr>
        <w:t xml:space="preserve"> </w:t>
      </w:r>
      <w:r w:rsidRPr="00FC35A8">
        <w:rPr>
          <w:rFonts w:ascii="Arial" w:hAnsi="Arial" w:cs="Arial"/>
          <w:sz w:val="24"/>
          <w:szCs w:val="24"/>
        </w:rPr>
        <w:t>semester of CC courses:</w:t>
      </w:r>
    </w:p>
    <w:p w:rsidR="00FC35A8" w:rsidRDefault="00A655A7" w:rsidP="00FC35A8">
      <w:pPr>
        <w:spacing w:line="360" w:lineRule="auto"/>
        <w:jc w:val="both"/>
        <w:rPr>
          <w:rFonts w:ascii="Arial" w:hAnsi="Arial" w:cs="Arial"/>
          <w:sz w:val="24"/>
          <w:szCs w:val="24"/>
        </w:rPr>
      </w:pPr>
      <w:r w:rsidRPr="00FC35A8">
        <w:rPr>
          <w:rFonts w:ascii="Arial" w:hAnsi="Arial" w:cs="Arial"/>
          <w:sz w:val="24"/>
          <w:szCs w:val="24"/>
        </w:rPr>
        <w:t>Category – 1 : students already acquired NSQF certification Level 4 in a</w:t>
      </w:r>
      <w:r w:rsidR="00FC35A8">
        <w:rPr>
          <w:rFonts w:ascii="Arial" w:hAnsi="Arial" w:cs="Arial"/>
          <w:sz w:val="24"/>
          <w:szCs w:val="24"/>
        </w:rPr>
        <w:t xml:space="preserve"> </w:t>
      </w:r>
      <w:r w:rsidRPr="00FC35A8">
        <w:rPr>
          <w:rFonts w:ascii="Arial" w:hAnsi="Arial" w:cs="Arial"/>
          <w:sz w:val="24"/>
          <w:szCs w:val="24"/>
        </w:rPr>
        <w:t>particular industry sector and opted admission in the courses under CC in</w:t>
      </w:r>
      <w:r w:rsidR="00FC35A8">
        <w:rPr>
          <w:rFonts w:ascii="Arial" w:hAnsi="Arial" w:cs="Arial"/>
          <w:sz w:val="24"/>
          <w:szCs w:val="24"/>
        </w:rPr>
        <w:t xml:space="preserve"> </w:t>
      </w:r>
      <w:r w:rsidRPr="00FC35A8">
        <w:rPr>
          <w:rFonts w:ascii="Arial" w:hAnsi="Arial" w:cs="Arial"/>
          <w:sz w:val="24"/>
          <w:szCs w:val="24"/>
        </w:rPr>
        <w:t>same trade with job role for which he / she previously certified at school</w:t>
      </w:r>
      <w:r w:rsidR="00FC35A8">
        <w:rPr>
          <w:rFonts w:ascii="Arial" w:hAnsi="Arial" w:cs="Arial"/>
          <w:sz w:val="24"/>
          <w:szCs w:val="24"/>
        </w:rPr>
        <w:t xml:space="preserve"> </w:t>
      </w:r>
      <w:r w:rsidRPr="00FC35A8">
        <w:rPr>
          <w:rFonts w:ascii="Arial" w:hAnsi="Arial" w:cs="Arial"/>
          <w:sz w:val="24"/>
          <w:szCs w:val="24"/>
        </w:rPr>
        <w:t>level.</w:t>
      </w:r>
    </w:p>
    <w:p w:rsidR="00B73C17" w:rsidRPr="00FC35A8" w:rsidRDefault="00B73C17" w:rsidP="00FC35A8">
      <w:pPr>
        <w:spacing w:line="360" w:lineRule="auto"/>
        <w:jc w:val="both"/>
        <w:rPr>
          <w:rFonts w:ascii="Arial" w:hAnsi="Arial" w:cs="Arial"/>
          <w:sz w:val="24"/>
          <w:szCs w:val="24"/>
        </w:rPr>
      </w:pPr>
    </w:p>
    <w:p w:rsidR="00FC35A8" w:rsidRDefault="00A655A7" w:rsidP="00FC35A8">
      <w:pPr>
        <w:spacing w:line="360" w:lineRule="auto"/>
        <w:jc w:val="both"/>
        <w:rPr>
          <w:rFonts w:ascii="Arial" w:hAnsi="Arial" w:cs="Arial"/>
          <w:sz w:val="24"/>
          <w:szCs w:val="24"/>
        </w:rPr>
      </w:pPr>
      <w:r w:rsidRPr="00FC35A8">
        <w:rPr>
          <w:rFonts w:ascii="Arial" w:hAnsi="Arial" w:cs="Arial"/>
          <w:sz w:val="24"/>
          <w:szCs w:val="24"/>
        </w:rPr>
        <w:t>Category – 2 : students who have acquired NSQF certification Level 4 but</w:t>
      </w:r>
      <w:r w:rsidR="00FC35A8">
        <w:rPr>
          <w:rFonts w:ascii="Arial" w:hAnsi="Arial" w:cs="Arial"/>
          <w:sz w:val="24"/>
          <w:szCs w:val="24"/>
        </w:rPr>
        <w:t xml:space="preserve"> </w:t>
      </w:r>
      <w:r w:rsidRPr="00FC35A8">
        <w:rPr>
          <w:rFonts w:ascii="Arial" w:hAnsi="Arial" w:cs="Arial"/>
          <w:sz w:val="24"/>
          <w:szCs w:val="24"/>
        </w:rPr>
        <w:t>may like to change their trade and may enter into CC in a different</w:t>
      </w:r>
      <w:r w:rsidR="00FC35A8">
        <w:rPr>
          <w:rFonts w:ascii="Arial" w:hAnsi="Arial" w:cs="Arial"/>
          <w:sz w:val="24"/>
          <w:szCs w:val="24"/>
        </w:rPr>
        <w:t xml:space="preserve"> </w:t>
      </w:r>
      <w:r w:rsidRPr="00FC35A8">
        <w:rPr>
          <w:rFonts w:ascii="Arial" w:hAnsi="Arial" w:cs="Arial"/>
          <w:sz w:val="24"/>
          <w:szCs w:val="24"/>
        </w:rPr>
        <w:t>industry sector.</w:t>
      </w:r>
    </w:p>
    <w:p w:rsidR="00B73C17" w:rsidRPr="00FC35A8" w:rsidRDefault="00B73C17"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Category – 3 : students passed 10+2 examination with conventional</w:t>
      </w:r>
      <w:r w:rsidR="00FC35A8">
        <w:rPr>
          <w:rFonts w:ascii="Arial" w:hAnsi="Arial" w:cs="Arial"/>
          <w:sz w:val="24"/>
          <w:szCs w:val="24"/>
        </w:rPr>
        <w:t xml:space="preserve"> </w:t>
      </w:r>
      <w:r w:rsidRPr="00FC35A8">
        <w:rPr>
          <w:rFonts w:ascii="Arial" w:hAnsi="Arial" w:cs="Arial"/>
          <w:sz w:val="24"/>
          <w:szCs w:val="24"/>
        </w:rPr>
        <w:t>schooling without any background of vocational training.</w:t>
      </w:r>
      <w:r w:rsidR="00FC35A8">
        <w:rPr>
          <w:rFonts w:ascii="Arial" w:hAnsi="Arial" w:cs="Arial"/>
          <w:sz w:val="24"/>
          <w:szCs w:val="24"/>
        </w:rPr>
        <w:t xml:space="preserve"> </w:t>
      </w:r>
      <w:r w:rsidRPr="00FC35A8">
        <w:rPr>
          <w:rFonts w:ascii="Arial" w:hAnsi="Arial" w:cs="Arial"/>
          <w:sz w:val="24"/>
          <w:szCs w:val="24"/>
        </w:rPr>
        <w:t>The community college will develop curriculum and arrange for skill intensive</w:t>
      </w:r>
      <w:r w:rsidR="00FC35A8">
        <w:rPr>
          <w:rFonts w:ascii="Arial" w:hAnsi="Arial" w:cs="Arial"/>
          <w:sz w:val="24"/>
          <w:szCs w:val="24"/>
        </w:rPr>
        <w:t xml:space="preserve"> </w:t>
      </w:r>
      <w:r w:rsidRPr="00FC35A8">
        <w:rPr>
          <w:rFonts w:ascii="Arial" w:hAnsi="Arial" w:cs="Arial"/>
          <w:sz w:val="24"/>
          <w:szCs w:val="24"/>
        </w:rPr>
        <w:t>training / teaching for the learners belonging to the category-2 and 3 as</w:t>
      </w:r>
      <w:r w:rsidR="00FC35A8">
        <w:rPr>
          <w:rFonts w:ascii="Arial" w:hAnsi="Arial" w:cs="Arial"/>
          <w:sz w:val="24"/>
          <w:szCs w:val="24"/>
        </w:rPr>
        <w:t xml:space="preserve"> </w:t>
      </w:r>
      <w:r w:rsidRPr="00FC35A8">
        <w:rPr>
          <w:rFonts w:ascii="Arial" w:hAnsi="Arial" w:cs="Arial"/>
          <w:sz w:val="24"/>
          <w:szCs w:val="24"/>
        </w:rPr>
        <w:t>above during the first six months who will be assessed and certified for</w:t>
      </w:r>
      <w:r w:rsidR="00FC35A8">
        <w:rPr>
          <w:rFonts w:ascii="Arial" w:hAnsi="Arial" w:cs="Arial"/>
          <w:sz w:val="24"/>
          <w:szCs w:val="24"/>
        </w:rPr>
        <w:t xml:space="preserve"> </w:t>
      </w:r>
      <w:r w:rsidRPr="00FC35A8">
        <w:rPr>
          <w:rFonts w:ascii="Arial" w:hAnsi="Arial" w:cs="Arial"/>
          <w:sz w:val="24"/>
          <w:szCs w:val="24"/>
        </w:rPr>
        <w:t>NSQF Level 4 of skill competency by concerned SSC at the end of first</w:t>
      </w:r>
      <w:r w:rsidR="00FC35A8">
        <w:rPr>
          <w:rFonts w:ascii="Arial" w:hAnsi="Arial" w:cs="Arial"/>
          <w:sz w:val="24"/>
          <w:szCs w:val="24"/>
        </w:rPr>
        <w:t xml:space="preserve"> </w:t>
      </w:r>
      <w:r w:rsidRPr="00FC35A8">
        <w:rPr>
          <w:rFonts w:ascii="Arial" w:hAnsi="Arial" w:cs="Arial"/>
          <w:sz w:val="24"/>
          <w:szCs w:val="24"/>
        </w:rPr>
        <w:t>semester. However, learners belonging to category-1 will not require such</w:t>
      </w:r>
      <w:r w:rsidR="00FC35A8">
        <w:rPr>
          <w:rFonts w:ascii="Arial" w:hAnsi="Arial" w:cs="Arial"/>
          <w:sz w:val="24"/>
          <w:szCs w:val="24"/>
        </w:rPr>
        <w:t xml:space="preserve"> </w:t>
      </w:r>
      <w:r w:rsidRPr="00FC35A8">
        <w:rPr>
          <w:rFonts w:ascii="Arial" w:hAnsi="Arial" w:cs="Arial"/>
          <w:sz w:val="24"/>
          <w:szCs w:val="24"/>
        </w:rPr>
        <w:t>certification as they already have NSQF level 4 certificates in same industry</w:t>
      </w:r>
    </w:p>
    <w:p w:rsidR="00B73C17" w:rsidRDefault="00A655A7" w:rsidP="00FC35A8">
      <w:pPr>
        <w:spacing w:line="360" w:lineRule="auto"/>
        <w:jc w:val="both"/>
        <w:rPr>
          <w:rFonts w:ascii="Arial" w:hAnsi="Arial" w:cs="Arial"/>
          <w:sz w:val="24"/>
          <w:szCs w:val="24"/>
        </w:rPr>
      </w:pPr>
      <w:r w:rsidRPr="00FC35A8">
        <w:rPr>
          <w:rFonts w:ascii="Arial" w:hAnsi="Arial" w:cs="Arial"/>
          <w:sz w:val="24"/>
          <w:szCs w:val="24"/>
        </w:rPr>
        <w:t>sector / job role required for specified skill credits.</w:t>
      </w:r>
    </w:p>
    <w:p w:rsidR="003B23FA" w:rsidRDefault="00FC35A8" w:rsidP="00FC35A8">
      <w:pPr>
        <w:spacing w:line="360" w:lineRule="auto"/>
        <w:jc w:val="both"/>
        <w:rPr>
          <w:rFonts w:ascii="Arial" w:hAnsi="Arial" w:cs="Arial"/>
          <w:sz w:val="24"/>
          <w:szCs w:val="24"/>
        </w:rPr>
      </w:pPr>
      <w:r>
        <w:rPr>
          <w:rFonts w:ascii="Arial" w:hAnsi="Arial" w:cs="Arial"/>
          <w:sz w:val="24"/>
          <w:szCs w:val="24"/>
        </w:rPr>
        <w:t xml:space="preserve"> </w:t>
      </w:r>
      <w:r w:rsidR="00A655A7" w:rsidRPr="00FC35A8">
        <w:rPr>
          <w:rFonts w:ascii="Arial" w:hAnsi="Arial" w:cs="Arial"/>
          <w:sz w:val="24"/>
          <w:szCs w:val="24"/>
        </w:rPr>
        <w:t>All the learners continuing to Diploma courses or further will be treated at par</w:t>
      </w:r>
      <w:r w:rsidR="00B73C17">
        <w:rPr>
          <w:rFonts w:ascii="Arial" w:hAnsi="Arial" w:cs="Arial"/>
          <w:sz w:val="24"/>
          <w:szCs w:val="24"/>
        </w:rPr>
        <w:t xml:space="preserve"> </w:t>
      </w:r>
      <w:r w:rsidR="00A655A7" w:rsidRPr="00FC35A8">
        <w:rPr>
          <w:rFonts w:ascii="Arial" w:hAnsi="Arial" w:cs="Arial"/>
          <w:sz w:val="24"/>
          <w:szCs w:val="24"/>
        </w:rPr>
        <w:t>from second semester onwards. Students may exit after six months with a</w:t>
      </w:r>
      <w:r w:rsidR="00B73C17">
        <w:rPr>
          <w:rFonts w:ascii="Arial" w:hAnsi="Arial" w:cs="Arial"/>
          <w:sz w:val="24"/>
          <w:szCs w:val="24"/>
        </w:rPr>
        <w:t xml:space="preserve"> </w:t>
      </w:r>
      <w:r w:rsidR="00A655A7" w:rsidRPr="00FC35A8">
        <w:rPr>
          <w:rFonts w:ascii="Arial" w:hAnsi="Arial" w:cs="Arial"/>
          <w:sz w:val="24"/>
          <w:szCs w:val="24"/>
        </w:rPr>
        <w:t>CC Certificate (NSQF Level 4) or may continue for diploma or advanced</w:t>
      </w:r>
      <w:r>
        <w:rPr>
          <w:rFonts w:ascii="Arial" w:hAnsi="Arial" w:cs="Arial"/>
          <w:sz w:val="24"/>
          <w:szCs w:val="24"/>
        </w:rPr>
        <w:t xml:space="preserve"> </w:t>
      </w:r>
      <w:r w:rsidR="00A655A7" w:rsidRPr="00FC35A8">
        <w:rPr>
          <w:rFonts w:ascii="Arial" w:hAnsi="Arial" w:cs="Arial"/>
          <w:sz w:val="24"/>
          <w:szCs w:val="24"/>
        </w:rPr>
        <w:t xml:space="preserve">diploma level courses. </w:t>
      </w:r>
    </w:p>
    <w:p w:rsidR="003B23FA" w:rsidRDefault="003B23FA" w:rsidP="00FC35A8">
      <w:pPr>
        <w:spacing w:line="360" w:lineRule="auto"/>
        <w:jc w:val="both"/>
        <w:rPr>
          <w:rFonts w:ascii="Arial" w:hAnsi="Arial" w:cs="Arial"/>
          <w:sz w:val="24"/>
          <w:szCs w:val="24"/>
        </w:rPr>
      </w:pPr>
    </w:p>
    <w:p w:rsidR="003B23FA" w:rsidRDefault="003B23FA" w:rsidP="00FC35A8">
      <w:pPr>
        <w:spacing w:line="360" w:lineRule="auto"/>
        <w:jc w:val="both"/>
        <w:rPr>
          <w:rFonts w:ascii="Arial" w:hAnsi="Arial" w:cs="Arial"/>
          <w:sz w:val="24"/>
          <w:szCs w:val="24"/>
        </w:rPr>
      </w:pPr>
    </w:p>
    <w:p w:rsidR="003B23FA" w:rsidRDefault="003B23FA" w:rsidP="00FC35A8">
      <w:pPr>
        <w:spacing w:line="360" w:lineRule="auto"/>
        <w:jc w:val="both"/>
        <w:rPr>
          <w:rFonts w:ascii="Arial" w:hAnsi="Arial" w:cs="Arial"/>
          <w:sz w:val="24"/>
          <w:szCs w:val="24"/>
        </w:rPr>
      </w:pPr>
    </w:p>
    <w:p w:rsidR="007055F4" w:rsidRDefault="00A655A7" w:rsidP="00FC35A8">
      <w:pPr>
        <w:spacing w:line="360" w:lineRule="auto"/>
        <w:jc w:val="both"/>
        <w:rPr>
          <w:rFonts w:ascii="Arial" w:hAnsi="Arial" w:cs="Arial"/>
          <w:sz w:val="24"/>
          <w:szCs w:val="24"/>
        </w:rPr>
      </w:pPr>
      <w:r w:rsidRPr="00FC35A8">
        <w:rPr>
          <w:rFonts w:ascii="Arial" w:hAnsi="Arial" w:cs="Arial"/>
          <w:sz w:val="24"/>
          <w:szCs w:val="24"/>
        </w:rPr>
        <w:t>As an illustration, awards could be given at each stage as per Table 1 below:</w:t>
      </w:r>
    </w:p>
    <w:tbl>
      <w:tblPr>
        <w:tblStyle w:val="TableGrid"/>
        <w:tblW w:w="9375" w:type="dxa"/>
        <w:tblLook w:val="04A0"/>
      </w:tblPr>
      <w:tblGrid>
        <w:gridCol w:w="979"/>
        <w:gridCol w:w="2121"/>
        <w:gridCol w:w="1402"/>
        <w:gridCol w:w="2258"/>
        <w:gridCol w:w="2615"/>
      </w:tblGrid>
      <w:tr w:rsidR="007055F4" w:rsidTr="007055F4">
        <w:trPr>
          <w:trHeight w:val="735"/>
        </w:trPr>
        <w:tc>
          <w:tcPr>
            <w:tcW w:w="0" w:type="auto"/>
          </w:tcPr>
          <w:p w:rsidR="007055F4" w:rsidRPr="007055F4" w:rsidRDefault="007055F4" w:rsidP="007055F4">
            <w:pPr>
              <w:jc w:val="center"/>
              <w:rPr>
                <w:rFonts w:ascii="Arial" w:hAnsi="Arial" w:cs="Arial"/>
                <w:sz w:val="20"/>
                <w:szCs w:val="20"/>
              </w:rPr>
            </w:pPr>
            <w:r w:rsidRPr="007055F4">
              <w:rPr>
                <w:rFonts w:ascii="Arial" w:hAnsi="Arial" w:cs="Arial"/>
                <w:sz w:val="20"/>
                <w:szCs w:val="20"/>
              </w:rPr>
              <w:t>NSQF</w:t>
            </w:r>
          </w:p>
          <w:p w:rsidR="007055F4" w:rsidRPr="007055F4" w:rsidRDefault="007055F4" w:rsidP="007055F4">
            <w:pPr>
              <w:jc w:val="center"/>
              <w:rPr>
                <w:rFonts w:ascii="Arial" w:hAnsi="Arial" w:cs="Arial"/>
                <w:sz w:val="20"/>
                <w:szCs w:val="20"/>
              </w:rPr>
            </w:pPr>
            <w:r w:rsidRPr="007055F4">
              <w:rPr>
                <w:rFonts w:ascii="Arial" w:hAnsi="Arial" w:cs="Arial"/>
                <w:sz w:val="20"/>
                <w:szCs w:val="20"/>
              </w:rPr>
              <w:t>Level</w:t>
            </w:r>
          </w:p>
        </w:tc>
        <w:tc>
          <w:tcPr>
            <w:tcW w:w="0" w:type="auto"/>
          </w:tcPr>
          <w:p w:rsidR="007055F4" w:rsidRPr="007055F4" w:rsidRDefault="007055F4" w:rsidP="007055F4">
            <w:pPr>
              <w:jc w:val="center"/>
              <w:rPr>
                <w:rFonts w:ascii="Arial" w:hAnsi="Arial" w:cs="Arial"/>
                <w:sz w:val="20"/>
                <w:szCs w:val="20"/>
              </w:rPr>
            </w:pPr>
            <w:r w:rsidRPr="007055F4">
              <w:rPr>
                <w:rFonts w:ascii="Arial" w:hAnsi="Arial" w:cs="Arial"/>
                <w:sz w:val="20"/>
                <w:szCs w:val="20"/>
              </w:rPr>
              <w:t>Skill Component</w:t>
            </w:r>
          </w:p>
          <w:p w:rsidR="007055F4" w:rsidRPr="007055F4" w:rsidRDefault="007055F4" w:rsidP="007055F4">
            <w:pPr>
              <w:jc w:val="center"/>
              <w:rPr>
                <w:rFonts w:ascii="Arial" w:hAnsi="Arial" w:cs="Arial"/>
                <w:sz w:val="20"/>
                <w:szCs w:val="20"/>
              </w:rPr>
            </w:pPr>
            <w:r w:rsidRPr="007055F4">
              <w:rPr>
                <w:rFonts w:ascii="Arial" w:hAnsi="Arial" w:cs="Arial"/>
                <w:sz w:val="20"/>
                <w:szCs w:val="20"/>
              </w:rPr>
              <w:t>Credits</w:t>
            </w:r>
          </w:p>
        </w:tc>
        <w:tc>
          <w:tcPr>
            <w:tcW w:w="0" w:type="auto"/>
          </w:tcPr>
          <w:p w:rsidR="007055F4" w:rsidRPr="007055F4" w:rsidRDefault="007055F4" w:rsidP="007055F4">
            <w:pPr>
              <w:jc w:val="center"/>
              <w:rPr>
                <w:rFonts w:ascii="Arial" w:hAnsi="Arial" w:cs="Arial"/>
                <w:sz w:val="20"/>
                <w:szCs w:val="20"/>
              </w:rPr>
            </w:pPr>
            <w:r w:rsidRPr="007055F4">
              <w:rPr>
                <w:rFonts w:ascii="Arial" w:hAnsi="Arial" w:cs="Arial"/>
                <w:sz w:val="20"/>
                <w:szCs w:val="20"/>
              </w:rPr>
              <w:t>General</w:t>
            </w:r>
          </w:p>
          <w:p w:rsidR="007055F4" w:rsidRPr="007055F4" w:rsidRDefault="007055F4" w:rsidP="007055F4">
            <w:pPr>
              <w:jc w:val="center"/>
              <w:rPr>
                <w:rFonts w:ascii="Arial" w:hAnsi="Arial" w:cs="Arial"/>
                <w:sz w:val="20"/>
                <w:szCs w:val="20"/>
              </w:rPr>
            </w:pPr>
            <w:r w:rsidRPr="007055F4">
              <w:rPr>
                <w:rFonts w:ascii="Arial" w:hAnsi="Arial" w:cs="Arial"/>
                <w:sz w:val="20"/>
                <w:szCs w:val="20"/>
              </w:rPr>
              <w:t>Education</w:t>
            </w:r>
          </w:p>
          <w:p w:rsidR="007055F4" w:rsidRPr="007055F4" w:rsidRDefault="007055F4" w:rsidP="007055F4">
            <w:pPr>
              <w:jc w:val="center"/>
              <w:rPr>
                <w:rFonts w:ascii="Arial" w:hAnsi="Arial" w:cs="Arial"/>
                <w:sz w:val="20"/>
                <w:szCs w:val="20"/>
              </w:rPr>
            </w:pPr>
            <w:r w:rsidRPr="007055F4">
              <w:rPr>
                <w:rFonts w:ascii="Arial" w:hAnsi="Arial" w:cs="Arial"/>
                <w:sz w:val="20"/>
                <w:szCs w:val="20"/>
              </w:rPr>
              <w:t>Credits</w:t>
            </w:r>
          </w:p>
        </w:tc>
        <w:tc>
          <w:tcPr>
            <w:tcW w:w="0" w:type="auto"/>
          </w:tcPr>
          <w:p w:rsidR="007055F4" w:rsidRPr="007055F4" w:rsidRDefault="007055F4" w:rsidP="007055F4">
            <w:pPr>
              <w:jc w:val="center"/>
              <w:rPr>
                <w:rFonts w:ascii="Arial" w:hAnsi="Arial" w:cs="Arial"/>
                <w:sz w:val="20"/>
                <w:szCs w:val="20"/>
              </w:rPr>
            </w:pPr>
            <w:r w:rsidRPr="007055F4">
              <w:rPr>
                <w:rFonts w:ascii="Arial" w:hAnsi="Arial" w:cs="Arial"/>
                <w:sz w:val="20"/>
                <w:szCs w:val="20"/>
              </w:rPr>
              <w:t>Normal</w:t>
            </w:r>
          </w:p>
          <w:p w:rsidR="007055F4" w:rsidRPr="007055F4" w:rsidRDefault="007055F4" w:rsidP="007055F4">
            <w:pPr>
              <w:jc w:val="center"/>
              <w:rPr>
                <w:rFonts w:ascii="Arial" w:hAnsi="Arial" w:cs="Arial"/>
                <w:sz w:val="20"/>
                <w:szCs w:val="20"/>
              </w:rPr>
            </w:pPr>
            <w:r w:rsidRPr="007055F4">
              <w:rPr>
                <w:rFonts w:ascii="Arial" w:hAnsi="Arial" w:cs="Arial"/>
                <w:sz w:val="20"/>
                <w:szCs w:val="20"/>
              </w:rPr>
              <w:t>Duration</w:t>
            </w:r>
          </w:p>
        </w:tc>
        <w:tc>
          <w:tcPr>
            <w:tcW w:w="0" w:type="auto"/>
          </w:tcPr>
          <w:p w:rsidR="007055F4" w:rsidRPr="007055F4" w:rsidRDefault="007055F4" w:rsidP="007055F4">
            <w:pPr>
              <w:jc w:val="center"/>
              <w:rPr>
                <w:rFonts w:ascii="Arial" w:hAnsi="Arial" w:cs="Arial"/>
                <w:sz w:val="20"/>
                <w:szCs w:val="20"/>
              </w:rPr>
            </w:pPr>
            <w:r w:rsidRPr="007055F4">
              <w:rPr>
                <w:rFonts w:ascii="Arial" w:hAnsi="Arial" w:cs="Arial"/>
                <w:sz w:val="20"/>
                <w:szCs w:val="20"/>
              </w:rPr>
              <w:t>Exit Points /</w:t>
            </w:r>
          </w:p>
          <w:p w:rsidR="007055F4" w:rsidRPr="007055F4" w:rsidRDefault="007055F4" w:rsidP="007055F4">
            <w:pPr>
              <w:jc w:val="center"/>
              <w:rPr>
                <w:rFonts w:ascii="Arial" w:hAnsi="Arial" w:cs="Arial"/>
                <w:sz w:val="20"/>
                <w:szCs w:val="20"/>
              </w:rPr>
            </w:pPr>
            <w:r w:rsidRPr="007055F4">
              <w:rPr>
                <w:rFonts w:ascii="Arial" w:hAnsi="Arial" w:cs="Arial"/>
                <w:sz w:val="20"/>
                <w:szCs w:val="20"/>
              </w:rPr>
              <w:t>Awards</w:t>
            </w:r>
          </w:p>
        </w:tc>
      </w:tr>
      <w:tr w:rsidR="007055F4" w:rsidTr="007055F4">
        <w:trPr>
          <w:trHeight w:val="442"/>
        </w:trPr>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4</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18</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12</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One Semester</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Certificate</w:t>
            </w:r>
          </w:p>
        </w:tc>
      </w:tr>
      <w:tr w:rsidR="007055F4" w:rsidTr="007055F4">
        <w:trPr>
          <w:trHeight w:val="442"/>
        </w:trPr>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5</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36</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24</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Two Semesters</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Diploma</w:t>
            </w:r>
          </w:p>
        </w:tc>
      </w:tr>
      <w:tr w:rsidR="007055F4" w:rsidTr="007055F4">
        <w:trPr>
          <w:trHeight w:val="442"/>
        </w:trPr>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6</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72</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48</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Four Semesters</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Advanced Diploma</w:t>
            </w:r>
          </w:p>
        </w:tc>
      </w:tr>
      <w:tr w:rsidR="007055F4" w:rsidTr="007055F4">
        <w:trPr>
          <w:trHeight w:val="442"/>
        </w:trPr>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7</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144</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96</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Six Semesters</w:t>
            </w:r>
          </w:p>
        </w:tc>
        <w:tc>
          <w:tcPr>
            <w:tcW w:w="0" w:type="auto"/>
          </w:tcPr>
          <w:p w:rsidR="007055F4" w:rsidRPr="007055F4" w:rsidRDefault="007055F4" w:rsidP="007055F4">
            <w:pPr>
              <w:spacing w:line="360" w:lineRule="auto"/>
              <w:jc w:val="center"/>
              <w:rPr>
                <w:rFonts w:ascii="Arial" w:hAnsi="Arial" w:cs="Arial"/>
              </w:rPr>
            </w:pPr>
            <w:r w:rsidRPr="007055F4">
              <w:rPr>
                <w:rFonts w:ascii="Arial" w:hAnsi="Arial" w:cs="Arial"/>
              </w:rPr>
              <w:t>B. Voc.</w:t>
            </w:r>
          </w:p>
        </w:tc>
      </w:tr>
    </w:tbl>
    <w:p w:rsidR="00FC35A8" w:rsidRPr="00FC35A8" w:rsidRDefault="00FC35A8" w:rsidP="00FC35A8">
      <w:pPr>
        <w:spacing w:line="360" w:lineRule="auto"/>
        <w:jc w:val="both"/>
        <w:rPr>
          <w:rFonts w:ascii="Arial" w:hAnsi="Arial" w:cs="Arial"/>
          <w:sz w:val="24"/>
          <w:szCs w:val="24"/>
        </w:rPr>
      </w:pP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t>Skill component of the programmes/courses shall be employment oriented.</w:t>
      </w:r>
      <w:r w:rsidR="007055F4">
        <w:rPr>
          <w:rFonts w:ascii="Arial" w:hAnsi="Arial" w:cs="Arial"/>
          <w:sz w:val="24"/>
          <w:szCs w:val="24"/>
        </w:rPr>
        <w:t xml:space="preserve"> </w:t>
      </w:r>
      <w:r w:rsidRPr="00FC35A8">
        <w:rPr>
          <w:rFonts w:ascii="Arial" w:hAnsi="Arial" w:cs="Arial"/>
          <w:sz w:val="24"/>
          <w:szCs w:val="24"/>
        </w:rPr>
        <w:t>The CCs shall offer Programmes/Courses in domain areas which have</w:t>
      </w:r>
      <w:r w:rsidR="007055F4">
        <w:rPr>
          <w:rFonts w:ascii="Arial" w:hAnsi="Arial" w:cs="Arial"/>
          <w:sz w:val="24"/>
          <w:szCs w:val="24"/>
        </w:rPr>
        <w:t xml:space="preserve"> </w:t>
      </w:r>
      <w:r w:rsidRPr="00FC35A8">
        <w:rPr>
          <w:rFonts w:ascii="Arial" w:hAnsi="Arial" w:cs="Arial"/>
          <w:sz w:val="24"/>
          <w:szCs w:val="24"/>
        </w:rPr>
        <w:t>significant demand in the job market locally. CCs may also refer to the skill</w:t>
      </w:r>
      <w:r w:rsidR="007055F4">
        <w:rPr>
          <w:rFonts w:ascii="Arial" w:hAnsi="Arial" w:cs="Arial"/>
          <w:sz w:val="24"/>
          <w:szCs w:val="24"/>
        </w:rPr>
        <w:t xml:space="preserve"> </w:t>
      </w:r>
      <w:r w:rsidRPr="00FC35A8">
        <w:rPr>
          <w:rFonts w:ascii="Arial" w:hAnsi="Arial" w:cs="Arial"/>
          <w:sz w:val="24"/>
          <w:szCs w:val="24"/>
        </w:rPr>
        <w:t>gap reports of NSDC/ industry associations or such other relevant reports.</w:t>
      </w:r>
    </w:p>
    <w:p w:rsidR="007055F4" w:rsidRPr="00FC35A8" w:rsidRDefault="007055F4"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With a view to make the skills acquired by the learners acceptable nationally,</w:t>
      </w:r>
      <w:r w:rsidR="007055F4">
        <w:rPr>
          <w:rFonts w:ascii="Arial" w:hAnsi="Arial" w:cs="Arial"/>
          <w:sz w:val="24"/>
          <w:szCs w:val="24"/>
        </w:rPr>
        <w:t xml:space="preserve"> </w:t>
      </w:r>
      <w:r w:rsidRPr="00FC35A8">
        <w:rPr>
          <w:rFonts w:ascii="Arial" w:hAnsi="Arial" w:cs="Arial"/>
          <w:sz w:val="24"/>
          <w:szCs w:val="24"/>
        </w:rPr>
        <w:t>the curricula and system of certification for the skill component has to be</w:t>
      </w:r>
      <w:r w:rsidR="007055F4">
        <w:rPr>
          <w:rFonts w:ascii="Arial" w:hAnsi="Arial" w:cs="Arial"/>
          <w:sz w:val="24"/>
          <w:szCs w:val="24"/>
        </w:rPr>
        <w:t xml:space="preserve"> </w:t>
      </w:r>
      <w:r w:rsidRPr="00FC35A8">
        <w:rPr>
          <w:rFonts w:ascii="Arial" w:hAnsi="Arial" w:cs="Arial"/>
          <w:sz w:val="24"/>
          <w:szCs w:val="24"/>
        </w:rPr>
        <w:t>done as per the National Occupational Standards set up by Sector Skills</w:t>
      </w:r>
      <w:r w:rsidR="007055F4">
        <w:rPr>
          <w:rFonts w:ascii="Arial" w:hAnsi="Arial" w:cs="Arial"/>
          <w:sz w:val="24"/>
          <w:szCs w:val="24"/>
        </w:rPr>
        <w:t xml:space="preserve"> </w:t>
      </w:r>
      <w:r w:rsidRPr="00FC35A8">
        <w:rPr>
          <w:rFonts w:ascii="Arial" w:hAnsi="Arial" w:cs="Arial"/>
          <w:sz w:val="24"/>
          <w:szCs w:val="24"/>
        </w:rPr>
        <w:t>Councils The Community College Scheme will lead up to Advanced Diploma</w:t>
      </w:r>
      <w:r w:rsidR="00B47B85">
        <w:rPr>
          <w:rFonts w:ascii="Arial" w:hAnsi="Arial" w:cs="Arial"/>
          <w:sz w:val="24"/>
          <w:szCs w:val="24"/>
        </w:rPr>
        <w:t xml:space="preserve"> </w:t>
      </w:r>
      <w:r w:rsidRPr="00FC35A8">
        <w:rPr>
          <w:rFonts w:ascii="Arial" w:hAnsi="Arial" w:cs="Arial"/>
          <w:sz w:val="24"/>
          <w:szCs w:val="24"/>
        </w:rPr>
        <w:t>Level only.</w:t>
      </w:r>
    </w:p>
    <w:p w:rsidR="00B47B85" w:rsidRDefault="00B47B85"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The general educationcomponent of the curriculum shall be decided by the Board of Studies of thecommunity college concerned. While doing so, they may work towardsaligning the curriculum with the National Occupational Standards being</w:t>
      </w:r>
      <w:r w:rsidR="00B47B85">
        <w:rPr>
          <w:rFonts w:ascii="Arial" w:hAnsi="Arial" w:cs="Arial"/>
          <w:sz w:val="24"/>
          <w:szCs w:val="24"/>
        </w:rPr>
        <w:t xml:space="preserve"> </w:t>
      </w:r>
      <w:r w:rsidRPr="00FC35A8">
        <w:rPr>
          <w:rFonts w:ascii="Arial" w:hAnsi="Arial" w:cs="Arial"/>
          <w:sz w:val="24"/>
          <w:szCs w:val="24"/>
        </w:rPr>
        <w:t>developed by the respective/allied Sector Skill Councils. This would promote</w:t>
      </w:r>
      <w:r w:rsidR="00B47B85">
        <w:rPr>
          <w:rFonts w:ascii="Arial" w:hAnsi="Arial" w:cs="Arial"/>
          <w:sz w:val="24"/>
          <w:szCs w:val="24"/>
        </w:rPr>
        <w:t xml:space="preserve"> </w:t>
      </w:r>
      <w:r w:rsidRPr="00FC35A8">
        <w:rPr>
          <w:rFonts w:ascii="Arial" w:hAnsi="Arial" w:cs="Arial"/>
          <w:sz w:val="24"/>
          <w:szCs w:val="24"/>
        </w:rPr>
        <w:t>national and global mobility of the learners, as well as higher acceptability by</w:t>
      </w:r>
      <w:r w:rsidR="00B47B85">
        <w:rPr>
          <w:rFonts w:ascii="Arial" w:hAnsi="Arial" w:cs="Arial"/>
          <w:sz w:val="24"/>
          <w:szCs w:val="24"/>
        </w:rPr>
        <w:t xml:space="preserve"> </w:t>
      </w:r>
      <w:r w:rsidRPr="00FC35A8">
        <w:rPr>
          <w:rFonts w:ascii="Arial" w:hAnsi="Arial" w:cs="Arial"/>
          <w:sz w:val="24"/>
          <w:szCs w:val="24"/>
        </w:rPr>
        <w:t>the industry for employment purposes. The curriculum for courses under CC</w:t>
      </w:r>
      <w:r w:rsidR="00B47B85">
        <w:rPr>
          <w:rFonts w:ascii="Arial" w:hAnsi="Arial" w:cs="Arial"/>
          <w:sz w:val="24"/>
          <w:szCs w:val="24"/>
        </w:rPr>
        <w:t xml:space="preserve"> </w:t>
      </w:r>
      <w:r w:rsidRPr="00FC35A8">
        <w:rPr>
          <w:rFonts w:ascii="Arial" w:hAnsi="Arial" w:cs="Arial"/>
          <w:sz w:val="24"/>
          <w:szCs w:val="24"/>
        </w:rPr>
        <w:t>running in affiliated colleges shall be finalized by BoS as mentioned above</w:t>
      </w:r>
      <w:r w:rsidR="00B47B85">
        <w:rPr>
          <w:rFonts w:ascii="Arial" w:hAnsi="Arial" w:cs="Arial"/>
          <w:sz w:val="24"/>
          <w:szCs w:val="24"/>
        </w:rPr>
        <w:t xml:space="preserve"> </w:t>
      </w:r>
      <w:r w:rsidRPr="00FC35A8">
        <w:rPr>
          <w:rFonts w:ascii="Arial" w:hAnsi="Arial" w:cs="Arial"/>
          <w:sz w:val="24"/>
          <w:szCs w:val="24"/>
        </w:rPr>
        <w:t>and separate approval from affiliating University may not be required.</w:t>
      </w:r>
    </w:p>
    <w:p w:rsidR="00B47B85" w:rsidRDefault="00B47B85" w:rsidP="00FC35A8">
      <w:pPr>
        <w:spacing w:line="360" w:lineRule="auto"/>
        <w:jc w:val="both"/>
        <w:rPr>
          <w:rFonts w:ascii="Arial" w:hAnsi="Arial" w:cs="Arial"/>
          <w:sz w:val="24"/>
          <w:szCs w:val="24"/>
        </w:rPr>
      </w:pPr>
    </w:p>
    <w:p w:rsidR="00B47B85" w:rsidRDefault="00A655A7" w:rsidP="00FC35A8">
      <w:pPr>
        <w:spacing w:line="360" w:lineRule="auto"/>
        <w:jc w:val="both"/>
        <w:rPr>
          <w:rFonts w:ascii="Arial" w:hAnsi="Arial" w:cs="Arial"/>
          <w:sz w:val="24"/>
          <w:szCs w:val="24"/>
        </w:rPr>
      </w:pPr>
      <w:r w:rsidRPr="00FC35A8">
        <w:rPr>
          <w:rFonts w:ascii="Arial" w:hAnsi="Arial" w:cs="Arial"/>
          <w:sz w:val="24"/>
          <w:szCs w:val="24"/>
        </w:rPr>
        <w:t>The CCs will offer credit-based modular programmes, wherein banking of</w:t>
      </w:r>
      <w:r w:rsidR="00B47B85">
        <w:rPr>
          <w:rFonts w:ascii="Arial" w:hAnsi="Arial" w:cs="Arial"/>
          <w:sz w:val="24"/>
          <w:szCs w:val="24"/>
        </w:rPr>
        <w:t xml:space="preserve"> </w:t>
      </w:r>
      <w:r w:rsidRPr="00FC35A8">
        <w:rPr>
          <w:rFonts w:ascii="Arial" w:hAnsi="Arial" w:cs="Arial"/>
          <w:sz w:val="24"/>
          <w:szCs w:val="24"/>
        </w:rPr>
        <w:t>credits for skill and general education components shall be permitted so as</w:t>
      </w:r>
      <w:r w:rsidR="00B47B85">
        <w:rPr>
          <w:rFonts w:ascii="Arial" w:hAnsi="Arial" w:cs="Arial"/>
          <w:sz w:val="24"/>
          <w:szCs w:val="24"/>
        </w:rPr>
        <w:t xml:space="preserve"> </w:t>
      </w:r>
      <w:r w:rsidRPr="00FC35A8">
        <w:rPr>
          <w:rFonts w:ascii="Arial" w:hAnsi="Arial" w:cs="Arial"/>
          <w:sz w:val="24"/>
          <w:szCs w:val="24"/>
        </w:rPr>
        <w:t>to enable multiple exit and entry. This would enable the learner to seek</w:t>
      </w:r>
      <w:r w:rsidR="00B47B85">
        <w:rPr>
          <w:rFonts w:ascii="Arial" w:hAnsi="Arial" w:cs="Arial"/>
          <w:sz w:val="24"/>
          <w:szCs w:val="24"/>
        </w:rPr>
        <w:t xml:space="preserve"> </w:t>
      </w:r>
      <w:r w:rsidRPr="00FC35A8">
        <w:rPr>
          <w:rFonts w:ascii="Arial" w:hAnsi="Arial" w:cs="Arial"/>
          <w:sz w:val="24"/>
          <w:szCs w:val="24"/>
        </w:rPr>
        <w:t xml:space="preserve">employment after any </w:t>
      </w:r>
    </w:p>
    <w:p w:rsidR="00B47B85" w:rsidRDefault="00B47B85"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level of Award and join back as and when feasible to</w:t>
      </w:r>
      <w:r w:rsidR="00B47B85">
        <w:rPr>
          <w:rFonts w:ascii="Arial" w:hAnsi="Arial" w:cs="Arial"/>
          <w:sz w:val="24"/>
          <w:szCs w:val="24"/>
        </w:rPr>
        <w:t xml:space="preserve"> </w:t>
      </w:r>
      <w:r w:rsidRPr="00FC35A8">
        <w:rPr>
          <w:rFonts w:ascii="Arial" w:hAnsi="Arial" w:cs="Arial"/>
          <w:sz w:val="24"/>
          <w:szCs w:val="24"/>
        </w:rPr>
        <w:t>upgrade her / his qualification / skill competency either to move higher in her</w:t>
      </w:r>
      <w:r w:rsidR="00B47B85">
        <w:rPr>
          <w:rFonts w:ascii="Arial" w:hAnsi="Arial" w:cs="Arial"/>
          <w:sz w:val="24"/>
          <w:szCs w:val="24"/>
        </w:rPr>
        <w:t xml:space="preserve"> </w:t>
      </w:r>
      <w:r w:rsidRPr="00FC35A8">
        <w:rPr>
          <w:rFonts w:ascii="Arial" w:hAnsi="Arial" w:cs="Arial"/>
          <w:sz w:val="24"/>
          <w:szCs w:val="24"/>
        </w:rPr>
        <w:t>/ his job or in the higher educational system. This will also provide the</w:t>
      </w:r>
      <w:r w:rsidR="00B47B85">
        <w:rPr>
          <w:rFonts w:ascii="Arial" w:hAnsi="Arial" w:cs="Arial"/>
          <w:sz w:val="24"/>
          <w:szCs w:val="24"/>
        </w:rPr>
        <w:t xml:space="preserve"> </w:t>
      </w:r>
      <w:r w:rsidRPr="00FC35A8">
        <w:rPr>
          <w:rFonts w:ascii="Arial" w:hAnsi="Arial" w:cs="Arial"/>
          <w:sz w:val="24"/>
          <w:szCs w:val="24"/>
        </w:rPr>
        <w:t>learner an opportunity for vertical mobility to second year of B.Voc degree</w:t>
      </w:r>
      <w:r w:rsidR="00B47B85">
        <w:rPr>
          <w:rFonts w:ascii="Arial" w:hAnsi="Arial" w:cs="Arial"/>
          <w:sz w:val="24"/>
          <w:szCs w:val="24"/>
        </w:rPr>
        <w:t xml:space="preserve"> </w:t>
      </w:r>
      <w:r w:rsidRPr="00FC35A8">
        <w:rPr>
          <w:rFonts w:ascii="Arial" w:hAnsi="Arial" w:cs="Arial"/>
          <w:sz w:val="24"/>
          <w:szCs w:val="24"/>
        </w:rPr>
        <w:t>programme after one year diploma and to third year of B.Voc degree</w:t>
      </w:r>
      <w:r w:rsidR="00B47B85">
        <w:rPr>
          <w:rFonts w:ascii="Arial" w:hAnsi="Arial" w:cs="Arial"/>
          <w:sz w:val="24"/>
          <w:szCs w:val="24"/>
        </w:rPr>
        <w:t xml:space="preserve"> </w:t>
      </w:r>
      <w:r w:rsidRPr="00FC35A8">
        <w:rPr>
          <w:rFonts w:ascii="Arial" w:hAnsi="Arial" w:cs="Arial"/>
          <w:sz w:val="24"/>
          <w:szCs w:val="24"/>
        </w:rPr>
        <w:t>programme after a two year advanced diploma.</w:t>
      </w:r>
    </w:p>
    <w:p w:rsidR="00B47B85" w:rsidRDefault="00B47B85" w:rsidP="00FC35A8">
      <w:pPr>
        <w:spacing w:line="360" w:lineRule="auto"/>
        <w:jc w:val="both"/>
        <w:rPr>
          <w:rFonts w:ascii="Arial" w:hAnsi="Arial" w:cs="Arial"/>
          <w:sz w:val="24"/>
          <w:szCs w:val="24"/>
        </w:rPr>
      </w:pP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t>All the programmes offered under CC will be full time courses and should</w:t>
      </w:r>
      <w:r w:rsidR="00B47B85">
        <w:rPr>
          <w:rFonts w:ascii="Arial" w:hAnsi="Arial" w:cs="Arial"/>
          <w:sz w:val="24"/>
          <w:szCs w:val="24"/>
        </w:rPr>
        <w:t xml:space="preserve"> </w:t>
      </w:r>
      <w:r w:rsidRPr="00FC35A8">
        <w:rPr>
          <w:rFonts w:ascii="Arial" w:hAnsi="Arial" w:cs="Arial"/>
          <w:sz w:val="24"/>
          <w:szCs w:val="24"/>
        </w:rPr>
        <w:t>not be conducted as add-on programmes.</w:t>
      </w:r>
    </w:p>
    <w:p w:rsidR="00B47B85" w:rsidRPr="00FC35A8" w:rsidRDefault="00B47B85" w:rsidP="00FC35A8">
      <w:pPr>
        <w:spacing w:line="360" w:lineRule="auto"/>
        <w:jc w:val="both"/>
        <w:rPr>
          <w:rFonts w:ascii="Arial" w:hAnsi="Arial" w:cs="Arial"/>
          <w:sz w:val="24"/>
          <w:szCs w:val="24"/>
        </w:rPr>
      </w:pPr>
    </w:p>
    <w:p w:rsidR="00A655A7" w:rsidRDefault="003B23FA" w:rsidP="00FC35A8">
      <w:pPr>
        <w:spacing w:line="360" w:lineRule="auto"/>
        <w:jc w:val="both"/>
        <w:rPr>
          <w:rFonts w:ascii="Arial" w:hAnsi="Arial" w:cs="Arial"/>
          <w:sz w:val="24"/>
          <w:szCs w:val="24"/>
        </w:rPr>
      </w:pPr>
      <w:r>
        <w:rPr>
          <w:rFonts w:ascii="Arial" w:hAnsi="Arial" w:cs="Arial"/>
          <w:sz w:val="24"/>
          <w:szCs w:val="24"/>
        </w:rPr>
        <w:t>5</w:t>
      </w:r>
      <w:r w:rsidR="00A655A7" w:rsidRPr="00FC35A8">
        <w:rPr>
          <w:rFonts w:ascii="Arial" w:hAnsi="Arial" w:cs="Arial"/>
          <w:sz w:val="24"/>
          <w:szCs w:val="24"/>
        </w:rPr>
        <w:t>. INFRASTRUCTURE AND FACULTY IN COMMUNITY COLLEGES</w:t>
      </w:r>
    </w:p>
    <w:p w:rsidR="00B47B85"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1. </w:t>
      </w:r>
      <w:r w:rsidR="00A655A7" w:rsidRPr="00FC35A8">
        <w:rPr>
          <w:rFonts w:ascii="Arial" w:hAnsi="Arial" w:cs="Arial"/>
          <w:sz w:val="24"/>
          <w:szCs w:val="24"/>
        </w:rPr>
        <w:t>In the CCs, the faculty would typically consist of existing faculty with the</w:t>
      </w:r>
      <w:r w:rsidR="00B47B85">
        <w:rPr>
          <w:rFonts w:ascii="Arial" w:hAnsi="Arial" w:cs="Arial"/>
          <w:sz w:val="24"/>
          <w:szCs w:val="24"/>
        </w:rPr>
        <w:t xml:space="preserve"> </w:t>
      </w:r>
      <w:r w:rsidR="00A655A7" w:rsidRPr="00FC35A8">
        <w:rPr>
          <w:rFonts w:ascii="Arial" w:hAnsi="Arial" w:cs="Arial"/>
          <w:sz w:val="24"/>
          <w:szCs w:val="24"/>
        </w:rPr>
        <w:t>institution and a pool of guest / visiting / part-time faculty taken from either</w:t>
      </w:r>
      <w:r w:rsidR="00B47B85">
        <w:rPr>
          <w:rFonts w:ascii="Arial" w:hAnsi="Arial" w:cs="Arial"/>
          <w:sz w:val="24"/>
          <w:szCs w:val="24"/>
        </w:rPr>
        <w:t xml:space="preserve"> </w:t>
      </w:r>
      <w:r w:rsidR="00A655A7" w:rsidRPr="00FC35A8">
        <w:rPr>
          <w:rFonts w:ascii="Arial" w:hAnsi="Arial" w:cs="Arial"/>
          <w:sz w:val="24"/>
          <w:szCs w:val="24"/>
        </w:rPr>
        <w:t>the industry or open market or NSDC approved training partners for</w:t>
      </w:r>
      <w:r w:rsidR="00B47B85">
        <w:rPr>
          <w:rFonts w:ascii="Arial" w:hAnsi="Arial" w:cs="Arial"/>
          <w:sz w:val="24"/>
          <w:szCs w:val="24"/>
        </w:rPr>
        <w:t xml:space="preserve"> </w:t>
      </w:r>
      <w:r w:rsidR="00A655A7" w:rsidRPr="00FC35A8">
        <w:rPr>
          <w:rFonts w:ascii="Arial" w:hAnsi="Arial" w:cs="Arial"/>
          <w:sz w:val="24"/>
          <w:szCs w:val="24"/>
        </w:rPr>
        <w:t>imparting skills. The mix of permanent / part time / guest / visiting / adjunct</w:t>
      </w:r>
      <w:r w:rsidR="00B47B85">
        <w:rPr>
          <w:rFonts w:ascii="Arial" w:hAnsi="Arial" w:cs="Arial"/>
          <w:sz w:val="24"/>
          <w:szCs w:val="24"/>
        </w:rPr>
        <w:t>.</w:t>
      </w:r>
      <w:r>
        <w:rPr>
          <w:rFonts w:ascii="Arial" w:hAnsi="Arial" w:cs="Arial"/>
          <w:sz w:val="24"/>
          <w:szCs w:val="24"/>
        </w:rPr>
        <w:t xml:space="preserve"> </w:t>
      </w:r>
      <w:r w:rsidR="00A655A7" w:rsidRPr="00FC35A8">
        <w:rPr>
          <w:rFonts w:ascii="Arial" w:hAnsi="Arial" w:cs="Arial"/>
          <w:sz w:val="24"/>
          <w:szCs w:val="24"/>
        </w:rPr>
        <w:t>faculty would be decided by the host institution with the approval of BoM,</w:t>
      </w:r>
      <w:r w:rsidR="00B47B85">
        <w:rPr>
          <w:rFonts w:ascii="Arial" w:hAnsi="Arial" w:cs="Arial"/>
          <w:sz w:val="24"/>
          <w:szCs w:val="24"/>
        </w:rPr>
        <w:t xml:space="preserve"> </w:t>
      </w:r>
      <w:r w:rsidR="00A655A7" w:rsidRPr="00FC35A8">
        <w:rPr>
          <w:rFonts w:ascii="Arial" w:hAnsi="Arial" w:cs="Arial"/>
          <w:sz w:val="24"/>
          <w:szCs w:val="24"/>
        </w:rPr>
        <w:t>depending on the local needs and availability. The laboratory staff /</w:t>
      </w:r>
      <w:r w:rsidR="00B47B85">
        <w:rPr>
          <w:rFonts w:ascii="Arial" w:hAnsi="Arial" w:cs="Arial"/>
          <w:sz w:val="24"/>
          <w:szCs w:val="24"/>
        </w:rPr>
        <w:t xml:space="preserve"> </w:t>
      </w:r>
      <w:r w:rsidR="00A655A7" w:rsidRPr="00FC35A8">
        <w:rPr>
          <w:rFonts w:ascii="Arial" w:hAnsi="Arial" w:cs="Arial"/>
          <w:sz w:val="24"/>
          <w:szCs w:val="24"/>
        </w:rPr>
        <w:t>instructors will be planned and approved by BoM, as per the need.</w:t>
      </w:r>
      <w:r w:rsidR="00B47B85">
        <w:rPr>
          <w:rFonts w:ascii="Arial" w:hAnsi="Arial" w:cs="Arial"/>
          <w:sz w:val="24"/>
          <w:szCs w:val="24"/>
        </w:rPr>
        <w:t xml:space="preserve"> </w:t>
      </w:r>
      <w:r w:rsidR="00A655A7" w:rsidRPr="00FC35A8">
        <w:rPr>
          <w:rFonts w:ascii="Arial" w:hAnsi="Arial" w:cs="Arial"/>
          <w:sz w:val="24"/>
          <w:szCs w:val="24"/>
        </w:rPr>
        <w:t>Remuneration to the guest faculty may be paid under this scheme at the</w:t>
      </w:r>
      <w:r w:rsidR="00B47B85">
        <w:rPr>
          <w:rFonts w:ascii="Arial" w:hAnsi="Arial" w:cs="Arial"/>
          <w:sz w:val="24"/>
          <w:szCs w:val="24"/>
        </w:rPr>
        <w:t xml:space="preserve"> </w:t>
      </w:r>
      <w:r w:rsidR="00A655A7" w:rsidRPr="00FC35A8">
        <w:rPr>
          <w:rFonts w:ascii="Arial" w:hAnsi="Arial" w:cs="Arial"/>
          <w:sz w:val="24"/>
          <w:szCs w:val="24"/>
        </w:rPr>
        <w:t>locally prevalent rates, but not exceeding the rates prescribed by UGC.</w:t>
      </w:r>
      <w:r w:rsidR="00B47B85">
        <w:rPr>
          <w:rFonts w:ascii="Arial" w:hAnsi="Arial" w:cs="Arial"/>
          <w:sz w:val="24"/>
          <w:szCs w:val="24"/>
        </w:rPr>
        <w:t xml:space="preserve"> </w:t>
      </w:r>
      <w:r w:rsidR="00A655A7" w:rsidRPr="00FC35A8">
        <w:rPr>
          <w:rFonts w:ascii="Arial" w:hAnsi="Arial" w:cs="Arial"/>
          <w:sz w:val="24"/>
          <w:szCs w:val="24"/>
        </w:rPr>
        <w:t>However, there will be no cap on the total payment to a particular faculty in a</w:t>
      </w:r>
      <w:r w:rsidR="00B47B85">
        <w:rPr>
          <w:rFonts w:ascii="Arial" w:hAnsi="Arial" w:cs="Arial"/>
          <w:sz w:val="24"/>
          <w:szCs w:val="24"/>
        </w:rPr>
        <w:t xml:space="preserve"> </w:t>
      </w:r>
      <w:r w:rsidR="00A655A7" w:rsidRPr="00FC35A8">
        <w:rPr>
          <w:rFonts w:ascii="Arial" w:hAnsi="Arial" w:cs="Arial"/>
          <w:sz w:val="24"/>
          <w:szCs w:val="24"/>
        </w:rPr>
        <w:t>month.</w:t>
      </w:r>
    </w:p>
    <w:p w:rsidR="00B47B85" w:rsidRDefault="003B23FA" w:rsidP="00FC35A8">
      <w:pPr>
        <w:spacing w:line="360" w:lineRule="auto"/>
        <w:jc w:val="both"/>
        <w:rPr>
          <w:rFonts w:ascii="Arial" w:hAnsi="Arial" w:cs="Arial"/>
          <w:sz w:val="24"/>
          <w:szCs w:val="24"/>
        </w:rPr>
      </w:pPr>
      <w:r>
        <w:rPr>
          <w:rFonts w:ascii="Arial" w:hAnsi="Arial" w:cs="Arial"/>
          <w:sz w:val="24"/>
          <w:szCs w:val="24"/>
        </w:rPr>
        <w:t xml:space="preserve">2. </w:t>
      </w:r>
      <w:r w:rsidR="00A655A7" w:rsidRPr="00FC35A8">
        <w:rPr>
          <w:rFonts w:ascii="Arial" w:hAnsi="Arial" w:cs="Arial"/>
          <w:sz w:val="24"/>
          <w:szCs w:val="24"/>
        </w:rPr>
        <w:t>The CC may also have a part time Nodal Officer for overall coordination of all</w:t>
      </w:r>
      <w:r w:rsidR="00B47B85">
        <w:rPr>
          <w:rFonts w:ascii="Arial" w:hAnsi="Arial" w:cs="Arial"/>
          <w:sz w:val="24"/>
          <w:szCs w:val="24"/>
        </w:rPr>
        <w:t xml:space="preserve"> </w:t>
      </w:r>
      <w:r w:rsidR="00A655A7" w:rsidRPr="00FC35A8">
        <w:rPr>
          <w:rFonts w:ascii="Arial" w:hAnsi="Arial" w:cs="Arial"/>
          <w:sz w:val="24"/>
          <w:szCs w:val="24"/>
        </w:rPr>
        <w:t>the courses, liaisoning with the Industry, SSCs and other stakeholders. The</w:t>
      </w:r>
      <w:r w:rsidR="00B47B85">
        <w:rPr>
          <w:rFonts w:ascii="Arial" w:hAnsi="Arial" w:cs="Arial"/>
          <w:sz w:val="24"/>
          <w:szCs w:val="24"/>
        </w:rPr>
        <w:t xml:space="preserve"> </w:t>
      </w:r>
      <w:r w:rsidR="00A655A7" w:rsidRPr="00FC35A8">
        <w:rPr>
          <w:rFonts w:ascii="Arial" w:hAnsi="Arial" w:cs="Arial"/>
          <w:sz w:val="24"/>
          <w:szCs w:val="24"/>
        </w:rPr>
        <w:t>host institution may not insist on the prescribed minimum workload for the</w:t>
      </w:r>
      <w:r w:rsidR="00B47B85">
        <w:rPr>
          <w:rFonts w:ascii="Arial" w:hAnsi="Arial" w:cs="Arial"/>
          <w:sz w:val="24"/>
          <w:szCs w:val="24"/>
        </w:rPr>
        <w:t xml:space="preserve"> </w:t>
      </w:r>
      <w:r w:rsidR="00A655A7" w:rsidRPr="00FC35A8">
        <w:rPr>
          <w:rFonts w:ascii="Arial" w:hAnsi="Arial" w:cs="Arial"/>
          <w:sz w:val="24"/>
          <w:szCs w:val="24"/>
        </w:rPr>
        <w:t>faculty who will be given the responsibility of a Nodal Officer.</w:t>
      </w:r>
    </w:p>
    <w:p w:rsidR="004A3905" w:rsidRDefault="003B23FA" w:rsidP="00FC35A8">
      <w:pPr>
        <w:spacing w:line="360" w:lineRule="auto"/>
        <w:jc w:val="both"/>
        <w:rPr>
          <w:rFonts w:ascii="Arial" w:hAnsi="Arial" w:cs="Arial"/>
          <w:sz w:val="24"/>
          <w:szCs w:val="24"/>
        </w:rPr>
      </w:pPr>
      <w:r>
        <w:rPr>
          <w:rFonts w:ascii="Arial" w:hAnsi="Arial" w:cs="Arial"/>
          <w:sz w:val="24"/>
          <w:szCs w:val="24"/>
        </w:rPr>
        <w:t xml:space="preserve">3. </w:t>
      </w:r>
      <w:r w:rsidR="00A655A7" w:rsidRPr="00FC35A8">
        <w:rPr>
          <w:rFonts w:ascii="Arial" w:hAnsi="Arial" w:cs="Arial"/>
          <w:sz w:val="24"/>
          <w:szCs w:val="24"/>
        </w:rPr>
        <w:t>For guest lecture/ part time faculty etc, sufficient knowledge of the sector,</w:t>
      </w:r>
      <w:r w:rsidR="00B47B85">
        <w:rPr>
          <w:rFonts w:ascii="Arial" w:hAnsi="Arial" w:cs="Arial"/>
          <w:sz w:val="24"/>
          <w:szCs w:val="24"/>
        </w:rPr>
        <w:t xml:space="preserve"> </w:t>
      </w:r>
      <w:r w:rsidR="00A655A7" w:rsidRPr="00FC35A8">
        <w:rPr>
          <w:rFonts w:ascii="Arial" w:hAnsi="Arial" w:cs="Arial"/>
          <w:sz w:val="24"/>
          <w:szCs w:val="24"/>
        </w:rPr>
        <w:t>training / teaching skills along with relevant industry experience of minimum</w:t>
      </w:r>
      <w:r w:rsidR="00B47B85">
        <w:rPr>
          <w:rFonts w:ascii="Arial" w:hAnsi="Arial" w:cs="Arial"/>
          <w:sz w:val="24"/>
          <w:szCs w:val="24"/>
        </w:rPr>
        <w:t xml:space="preserve"> </w:t>
      </w:r>
      <w:r w:rsidR="00A655A7" w:rsidRPr="00FC35A8">
        <w:rPr>
          <w:rFonts w:ascii="Arial" w:hAnsi="Arial" w:cs="Arial"/>
          <w:sz w:val="24"/>
          <w:szCs w:val="24"/>
        </w:rPr>
        <w:t>2-3 years is desirable.</w:t>
      </w:r>
    </w:p>
    <w:p w:rsidR="004A3905"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4. </w:t>
      </w:r>
      <w:r w:rsidR="00A655A7" w:rsidRPr="00FC35A8">
        <w:rPr>
          <w:rFonts w:ascii="Arial" w:hAnsi="Arial" w:cs="Arial"/>
          <w:sz w:val="24"/>
          <w:szCs w:val="24"/>
        </w:rPr>
        <w:t>The standard of knowledge and skills of the faculty also need continuous</w:t>
      </w:r>
      <w:r w:rsidR="004A3905">
        <w:rPr>
          <w:rFonts w:ascii="Arial" w:hAnsi="Arial" w:cs="Arial"/>
          <w:sz w:val="24"/>
          <w:szCs w:val="24"/>
        </w:rPr>
        <w:t xml:space="preserve"> </w:t>
      </w:r>
      <w:r w:rsidR="00A655A7" w:rsidRPr="00FC35A8">
        <w:rPr>
          <w:rFonts w:ascii="Arial" w:hAnsi="Arial" w:cs="Arial"/>
          <w:sz w:val="24"/>
          <w:szCs w:val="24"/>
        </w:rPr>
        <w:t>updating through appropriate training and exposure programmes in</w:t>
      </w:r>
      <w:r w:rsidR="004A3905">
        <w:rPr>
          <w:rFonts w:ascii="Arial" w:hAnsi="Arial" w:cs="Arial"/>
          <w:sz w:val="24"/>
          <w:szCs w:val="24"/>
        </w:rPr>
        <w:t xml:space="preserve"> </w:t>
      </w:r>
      <w:r w:rsidR="00A655A7" w:rsidRPr="00FC35A8">
        <w:rPr>
          <w:rFonts w:ascii="Arial" w:hAnsi="Arial" w:cs="Arial"/>
          <w:sz w:val="24"/>
          <w:szCs w:val="24"/>
        </w:rPr>
        <w:t>collaboration with the university, technical education institutes, SSCs and</w:t>
      </w:r>
      <w:r w:rsidR="004A3905">
        <w:rPr>
          <w:rFonts w:ascii="Arial" w:hAnsi="Arial" w:cs="Arial"/>
          <w:sz w:val="24"/>
          <w:szCs w:val="24"/>
        </w:rPr>
        <w:t xml:space="preserve"> </w:t>
      </w:r>
      <w:r w:rsidR="00A655A7" w:rsidRPr="00FC35A8">
        <w:rPr>
          <w:rFonts w:ascii="Arial" w:hAnsi="Arial" w:cs="Arial"/>
          <w:sz w:val="24"/>
          <w:szCs w:val="24"/>
        </w:rPr>
        <w:t>industry.</w:t>
      </w:r>
    </w:p>
    <w:p w:rsidR="00A655A7" w:rsidRPr="004A3905" w:rsidRDefault="003B23FA" w:rsidP="00FC35A8">
      <w:pPr>
        <w:spacing w:line="360" w:lineRule="auto"/>
        <w:jc w:val="both"/>
        <w:rPr>
          <w:rFonts w:ascii="Arial" w:hAnsi="Arial" w:cs="Arial"/>
          <w:b/>
          <w:sz w:val="24"/>
          <w:szCs w:val="24"/>
        </w:rPr>
      </w:pPr>
      <w:r>
        <w:rPr>
          <w:rFonts w:ascii="Arial" w:hAnsi="Arial" w:cs="Arial"/>
          <w:sz w:val="24"/>
          <w:szCs w:val="24"/>
        </w:rPr>
        <w:t>6</w:t>
      </w:r>
      <w:r w:rsidR="00A655A7" w:rsidRPr="00FC35A8">
        <w:rPr>
          <w:rFonts w:ascii="Arial" w:hAnsi="Arial" w:cs="Arial"/>
          <w:sz w:val="24"/>
          <w:szCs w:val="24"/>
        </w:rPr>
        <w:t xml:space="preserve">. </w:t>
      </w:r>
      <w:r w:rsidR="00A655A7" w:rsidRPr="004A3905">
        <w:rPr>
          <w:rFonts w:ascii="Arial" w:hAnsi="Arial" w:cs="Arial"/>
          <w:b/>
          <w:sz w:val="24"/>
          <w:szCs w:val="24"/>
        </w:rPr>
        <w:t>ADMISSION, FEE AND SCHOLARSHIPS</w:t>
      </w:r>
    </w:p>
    <w:p w:rsidR="00A655A7" w:rsidRDefault="003B23FA" w:rsidP="00FC35A8">
      <w:pPr>
        <w:spacing w:line="360" w:lineRule="auto"/>
        <w:jc w:val="both"/>
        <w:rPr>
          <w:rFonts w:ascii="Arial" w:hAnsi="Arial" w:cs="Arial"/>
          <w:sz w:val="24"/>
          <w:szCs w:val="24"/>
        </w:rPr>
      </w:pPr>
      <w:r>
        <w:rPr>
          <w:rFonts w:ascii="Arial" w:hAnsi="Arial" w:cs="Arial"/>
          <w:sz w:val="24"/>
          <w:szCs w:val="24"/>
        </w:rPr>
        <w:t xml:space="preserve">1. </w:t>
      </w:r>
      <w:r w:rsidR="00A655A7" w:rsidRPr="00FC35A8">
        <w:rPr>
          <w:rFonts w:ascii="Arial" w:hAnsi="Arial" w:cs="Arial"/>
          <w:sz w:val="24"/>
          <w:szCs w:val="24"/>
        </w:rPr>
        <w:t>The minimum educational qualification for admission into CC under this</w:t>
      </w:r>
      <w:r w:rsidR="004A3905">
        <w:rPr>
          <w:rFonts w:ascii="Arial" w:hAnsi="Arial" w:cs="Arial"/>
          <w:sz w:val="24"/>
          <w:szCs w:val="24"/>
        </w:rPr>
        <w:t xml:space="preserve"> </w:t>
      </w:r>
      <w:r w:rsidR="00A655A7" w:rsidRPr="00FC35A8">
        <w:rPr>
          <w:rFonts w:ascii="Arial" w:hAnsi="Arial" w:cs="Arial"/>
          <w:sz w:val="24"/>
          <w:szCs w:val="24"/>
        </w:rPr>
        <w:t xml:space="preserve">scheme </w:t>
      </w:r>
      <w:r w:rsidR="00A655A7" w:rsidRPr="00FC35A8">
        <w:rPr>
          <w:rFonts w:ascii="Arial" w:hAnsi="Arial" w:cs="Arial"/>
          <w:sz w:val="24"/>
          <w:szCs w:val="24"/>
        </w:rPr>
        <w:lastRenderedPageBreak/>
        <w:t>will be class 12 pass or equivalent from any recognized board or</w:t>
      </w:r>
      <w:r w:rsidR="004A3905">
        <w:rPr>
          <w:rFonts w:ascii="Arial" w:hAnsi="Arial" w:cs="Arial"/>
          <w:sz w:val="24"/>
          <w:szCs w:val="24"/>
        </w:rPr>
        <w:t xml:space="preserve"> </w:t>
      </w:r>
      <w:r w:rsidR="00A655A7" w:rsidRPr="00FC35A8">
        <w:rPr>
          <w:rFonts w:ascii="Arial" w:hAnsi="Arial" w:cs="Arial"/>
          <w:sz w:val="24"/>
          <w:szCs w:val="24"/>
        </w:rPr>
        <w:t>university.</w:t>
      </w:r>
    </w:p>
    <w:p w:rsidR="003B23FA" w:rsidRDefault="003B23FA" w:rsidP="00FC35A8">
      <w:pPr>
        <w:spacing w:line="360" w:lineRule="auto"/>
        <w:jc w:val="both"/>
        <w:rPr>
          <w:rFonts w:ascii="Arial" w:hAnsi="Arial" w:cs="Arial"/>
          <w:sz w:val="24"/>
          <w:szCs w:val="24"/>
        </w:rPr>
      </w:pPr>
    </w:p>
    <w:p w:rsidR="00A655A7" w:rsidRDefault="003B23FA" w:rsidP="00FC35A8">
      <w:pPr>
        <w:spacing w:line="360" w:lineRule="auto"/>
        <w:jc w:val="both"/>
        <w:rPr>
          <w:rFonts w:ascii="Arial" w:hAnsi="Arial" w:cs="Arial"/>
          <w:sz w:val="24"/>
          <w:szCs w:val="24"/>
        </w:rPr>
      </w:pPr>
      <w:r>
        <w:rPr>
          <w:rFonts w:ascii="Arial" w:hAnsi="Arial" w:cs="Arial"/>
          <w:sz w:val="24"/>
          <w:szCs w:val="24"/>
        </w:rPr>
        <w:t xml:space="preserve"> 2. </w:t>
      </w:r>
      <w:r w:rsidR="00A655A7" w:rsidRPr="00FC35A8">
        <w:rPr>
          <w:rFonts w:ascii="Arial" w:hAnsi="Arial" w:cs="Arial"/>
          <w:sz w:val="24"/>
          <w:szCs w:val="24"/>
        </w:rPr>
        <w:t>Equal weightage should be given to vocational subjects at +2 level while</w:t>
      </w:r>
      <w:r w:rsidR="004A3905">
        <w:rPr>
          <w:rFonts w:ascii="Arial" w:hAnsi="Arial" w:cs="Arial"/>
          <w:sz w:val="24"/>
          <w:szCs w:val="24"/>
        </w:rPr>
        <w:t xml:space="preserve"> </w:t>
      </w:r>
      <w:r w:rsidR="00A655A7" w:rsidRPr="00FC35A8">
        <w:rPr>
          <w:rFonts w:ascii="Arial" w:hAnsi="Arial" w:cs="Arial"/>
          <w:sz w:val="24"/>
          <w:szCs w:val="24"/>
        </w:rPr>
        <w:t>considering the students for admission into CC for recognition of skills</w:t>
      </w:r>
      <w:r w:rsidR="004A3905">
        <w:rPr>
          <w:rFonts w:ascii="Arial" w:hAnsi="Arial" w:cs="Arial"/>
          <w:sz w:val="24"/>
          <w:szCs w:val="24"/>
        </w:rPr>
        <w:t xml:space="preserve"> </w:t>
      </w:r>
      <w:r w:rsidR="00A655A7" w:rsidRPr="00FC35A8">
        <w:rPr>
          <w:rFonts w:ascii="Arial" w:hAnsi="Arial" w:cs="Arial"/>
          <w:sz w:val="24"/>
          <w:szCs w:val="24"/>
        </w:rPr>
        <w:t>credits.</w:t>
      </w:r>
    </w:p>
    <w:p w:rsidR="00A655A7" w:rsidRDefault="003B23FA" w:rsidP="00FC35A8">
      <w:pPr>
        <w:spacing w:line="360" w:lineRule="auto"/>
        <w:jc w:val="both"/>
        <w:rPr>
          <w:rFonts w:ascii="Arial" w:hAnsi="Arial" w:cs="Arial"/>
          <w:sz w:val="24"/>
          <w:szCs w:val="24"/>
        </w:rPr>
      </w:pPr>
      <w:r>
        <w:rPr>
          <w:rFonts w:ascii="Arial" w:hAnsi="Arial" w:cs="Arial"/>
          <w:sz w:val="24"/>
          <w:szCs w:val="24"/>
        </w:rPr>
        <w:t xml:space="preserve">3. </w:t>
      </w:r>
      <w:r w:rsidR="00A655A7" w:rsidRPr="00FC35A8">
        <w:rPr>
          <w:rFonts w:ascii="Arial" w:hAnsi="Arial" w:cs="Arial"/>
          <w:sz w:val="24"/>
          <w:szCs w:val="24"/>
        </w:rPr>
        <w:t>While deciding criteria for admission into any particular trade, the CCs will</w:t>
      </w:r>
      <w:r w:rsidR="004A3905">
        <w:rPr>
          <w:rFonts w:ascii="Arial" w:hAnsi="Arial" w:cs="Arial"/>
          <w:sz w:val="24"/>
          <w:szCs w:val="24"/>
        </w:rPr>
        <w:t xml:space="preserve"> </w:t>
      </w:r>
      <w:r w:rsidR="00A655A7" w:rsidRPr="00FC35A8">
        <w:rPr>
          <w:rFonts w:ascii="Arial" w:hAnsi="Arial" w:cs="Arial"/>
          <w:sz w:val="24"/>
          <w:szCs w:val="24"/>
        </w:rPr>
        <w:t>consider students having background in relevant stream at 10+2 level. For</w:t>
      </w:r>
      <w:r w:rsidR="004A3905">
        <w:rPr>
          <w:rFonts w:ascii="Arial" w:hAnsi="Arial" w:cs="Arial"/>
          <w:sz w:val="24"/>
          <w:szCs w:val="24"/>
        </w:rPr>
        <w:t xml:space="preserve"> </w:t>
      </w:r>
      <w:r w:rsidR="00A655A7" w:rsidRPr="00FC35A8">
        <w:rPr>
          <w:rFonts w:ascii="Arial" w:hAnsi="Arial" w:cs="Arial"/>
          <w:sz w:val="24"/>
          <w:szCs w:val="24"/>
        </w:rPr>
        <w:t>admission to the programmes offered by the CCs, preference should be</w:t>
      </w:r>
      <w:r w:rsidR="004A3905">
        <w:rPr>
          <w:rFonts w:ascii="Arial" w:hAnsi="Arial" w:cs="Arial"/>
          <w:sz w:val="24"/>
          <w:szCs w:val="24"/>
        </w:rPr>
        <w:t xml:space="preserve"> </w:t>
      </w:r>
      <w:r w:rsidR="00A655A7" w:rsidRPr="00FC35A8">
        <w:rPr>
          <w:rFonts w:ascii="Arial" w:hAnsi="Arial" w:cs="Arial"/>
          <w:sz w:val="24"/>
          <w:szCs w:val="24"/>
        </w:rPr>
        <w:t>given to the learners living in the local community. Reservation to SC, ST,</w:t>
      </w:r>
      <w:r w:rsidR="004A3905">
        <w:rPr>
          <w:rFonts w:ascii="Arial" w:hAnsi="Arial" w:cs="Arial"/>
          <w:sz w:val="24"/>
          <w:szCs w:val="24"/>
        </w:rPr>
        <w:t xml:space="preserve"> </w:t>
      </w:r>
      <w:r w:rsidR="00A655A7" w:rsidRPr="00FC35A8">
        <w:rPr>
          <w:rFonts w:ascii="Arial" w:hAnsi="Arial" w:cs="Arial"/>
          <w:sz w:val="24"/>
          <w:szCs w:val="24"/>
        </w:rPr>
        <w:t>OBC and PwD categories will be available as per the extant national / State</w:t>
      </w:r>
      <w:r w:rsidR="004A3905">
        <w:rPr>
          <w:rFonts w:ascii="Arial" w:hAnsi="Arial" w:cs="Arial"/>
          <w:sz w:val="24"/>
          <w:szCs w:val="24"/>
        </w:rPr>
        <w:t xml:space="preserve"> </w:t>
      </w:r>
      <w:r w:rsidR="00A655A7" w:rsidRPr="00FC35A8">
        <w:rPr>
          <w:rFonts w:ascii="Arial" w:hAnsi="Arial" w:cs="Arial"/>
          <w:sz w:val="24"/>
          <w:szCs w:val="24"/>
        </w:rPr>
        <w:t>policy. There shall be no age bar for admission in the Community Colleges.</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4. </w:t>
      </w:r>
      <w:r w:rsidR="00A655A7" w:rsidRPr="00FC35A8">
        <w:rPr>
          <w:rFonts w:ascii="Arial" w:hAnsi="Arial" w:cs="Arial"/>
          <w:sz w:val="24"/>
          <w:szCs w:val="24"/>
        </w:rPr>
        <w:t>Admissions may be done twice a year, depending on the duration of the</w:t>
      </w:r>
      <w:r w:rsidR="004A3905">
        <w:rPr>
          <w:rFonts w:ascii="Arial" w:hAnsi="Arial" w:cs="Arial"/>
          <w:sz w:val="24"/>
          <w:szCs w:val="24"/>
        </w:rPr>
        <w:t xml:space="preserve"> </w:t>
      </w:r>
      <w:r w:rsidR="00A655A7" w:rsidRPr="00FC35A8">
        <w:rPr>
          <w:rFonts w:ascii="Arial" w:hAnsi="Arial" w:cs="Arial"/>
          <w:sz w:val="24"/>
          <w:szCs w:val="24"/>
        </w:rPr>
        <w:t>programmes, to facilitate a steady stream of learners joining the college and</w:t>
      </w:r>
      <w:r w:rsidR="004A3905">
        <w:rPr>
          <w:rFonts w:ascii="Arial" w:hAnsi="Arial" w:cs="Arial"/>
          <w:sz w:val="24"/>
          <w:szCs w:val="24"/>
        </w:rPr>
        <w:t xml:space="preserve"> </w:t>
      </w:r>
      <w:r w:rsidR="00A655A7" w:rsidRPr="00FC35A8">
        <w:rPr>
          <w:rFonts w:ascii="Arial" w:hAnsi="Arial" w:cs="Arial"/>
          <w:sz w:val="24"/>
          <w:szCs w:val="24"/>
        </w:rPr>
        <w:t>moving out as trained work force to the job market.</w:t>
      </w:r>
    </w:p>
    <w:p w:rsidR="003B23FA" w:rsidRDefault="003B23FA" w:rsidP="00FC35A8">
      <w:pPr>
        <w:spacing w:line="360" w:lineRule="auto"/>
        <w:jc w:val="both"/>
        <w:rPr>
          <w:rFonts w:ascii="Arial" w:hAnsi="Arial" w:cs="Arial"/>
          <w:sz w:val="24"/>
          <w:szCs w:val="24"/>
        </w:rPr>
      </w:pPr>
      <w:r>
        <w:rPr>
          <w:rFonts w:ascii="Arial" w:hAnsi="Arial" w:cs="Arial"/>
          <w:sz w:val="24"/>
          <w:szCs w:val="24"/>
        </w:rPr>
        <w:t xml:space="preserve">5. </w:t>
      </w:r>
      <w:r w:rsidR="00A655A7" w:rsidRPr="00FC35A8">
        <w:rPr>
          <w:rFonts w:ascii="Arial" w:hAnsi="Arial" w:cs="Arial"/>
          <w:sz w:val="24"/>
          <w:szCs w:val="24"/>
        </w:rPr>
        <w:t>The applicants seeking re-entry into the CC should get preference in</w:t>
      </w:r>
      <w:r w:rsidR="004A3905">
        <w:rPr>
          <w:rFonts w:ascii="Arial" w:hAnsi="Arial" w:cs="Arial"/>
          <w:sz w:val="24"/>
          <w:szCs w:val="24"/>
        </w:rPr>
        <w:t xml:space="preserve"> </w:t>
      </w:r>
      <w:r w:rsidR="00A655A7" w:rsidRPr="00FC35A8">
        <w:rPr>
          <w:rFonts w:ascii="Arial" w:hAnsi="Arial" w:cs="Arial"/>
          <w:sz w:val="24"/>
          <w:szCs w:val="24"/>
        </w:rPr>
        <w:t xml:space="preserve">admission </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over the new applicants.</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6. </w:t>
      </w:r>
      <w:r w:rsidR="00A655A7" w:rsidRPr="00FC35A8">
        <w:rPr>
          <w:rFonts w:ascii="Arial" w:hAnsi="Arial" w:cs="Arial"/>
          <w:sz w:val="24"/>
          <w:szCs w:val="24"/>
        </w:rPr>
        <w:t>Student fee should be decided as per the prevalent practice for fee fixation</w:t>
      </w:r>
      <w:r w:rsidR="004A3905">
        <w:rPr>
          <w:rFonts w:ascii="Arial" w:hAnsi="Arial" w:cs="Arial"/>
          <w:sz w:val="24"/>
          <w:szCs w:val="24"/>
        </w:rPr>
        <w:t xml:space="preserve"> </w:t>
      </w:r>
      <w:r w:rsidR="00A655A7" w:rsidRPr="00FC35A8">
        <w:rPr>
          <w:rFonts w:ascii="Arial" w:hAnsi="Arial" w:cs="Arial"/>
          <w:sz w:val="24"/>
          <w:szCs w:val="24"/>
        </w:rPr>
        <w:t>for aided courses.</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7. </w:t>
      </w:r>
      <w:r w:rsidR="00A655A7" w:rsidRPr="00FC35A8">
        <w:rPr>
          <w:rFonts w:ascii="Arial" w:hAnsi="Arial" w:cs="Arial"/>
          <w:sz w:val="24"/>
          <w:szCs w:val="24"/>
        </w:rPr>
        <w:t>Attempt should be made to recover part of the operating expenditure from</w:t>
      </w:r>
      <w:r w:rsidR="004A3905">
        <w:rPr>
          <w:rFonts w:ascii="Arial" w:hAnsi="Arial" w:cs="Arial"/>
          <w:sz w:val="24"/>
          <w:szCs w:val="24"/>
        </w:rPr>
        <w:t xml:space="preserve"> </w:t>
      </w:r>
      <w:r w:rsidR="00A655A7" w:rsidRPr="00FC35A8">
        <w:rPr>
          <w:rFonts w:ascii="Arial" w:hAnsi="Arial" w:cs="Arial"/>
          <w:sz w:val="24"/>
          <w:szCs w:val="24"/>
        </w:rPr>
        <w:t>the student fee.</w:t>
      </w:r>
    </w:p>
    <w:p w:rsidR="00A655A7" w:rsidRDefault="003B23FA" w:rsidP="00FC35A8">
      <w:pPr>
        <w:spacing w:line="360" w:lineRule="auto"/>
        <w:jc w:val="both"/>
        <w:rPr>
          <w:rFonts w:ascii="Arial" w:hAnsi="Arial" w:cs="Arial"/>
          <w:sz w:val="24"/>
          <w:szCs w:val="24"/>
        </w:rPr>
      </w:pPr>
      <w:r>
        <w:rPr>
          <w:rFonts w:ascii="Arial" w:hAnsi="Arial" w:cs="Arial"/>
          <w:sz w:val="24"/>
          <w:szCs w:val="24"/>
        </w:rPr>
        <w:t xml:space="preserve">8. </w:t>
      </w:r>
      <w:r w:rsidR="00A655A7" w:rsidRPr="00FC35A8">
        <w:rPr>
          <w:rFonts w:ascii="Arial" w:hAnsi="Arial" w:cs="Arial"/>
          <w:sz w:val="24"/>
          <w:szCs w:val="24"/>
        </w:rPr>
        <w:t>In order to motivate students to join courses under the scheme, an</w:t>
      </w:r>
      <w:r w:rsidR="004A3905">
        <w:rPr>
          <w:rFonts w:ascii="Arial" w:hAnsi="Arial" w:cs="Arial"/>
          <w:sz w:val="24"/>
          <w:szCs w:val="24"/>
        </w:rPr>
        <w:t xml:space="preserve"> </w:t>
      </w:r>
      <w:r w:rsidR="00A655A7" w:rsidRPr="00FC35A8">
        <w:rPr>
          <w:rFonts w:ascii="Arial" w:hAnsi="Arial" w:cs="Arial"/>
          <w:sz w:val="24"/>
          <w:szCs w:val="24"/>
        </w:rPr>
        <w:t>scholarship of Rs. 1,000/- per month will be provided to the students at the</w:t>
      </w:r>
      <w:r w:rsidR="004A3905">
        <w:rPr>
          <w:rFonts w:ascii="Arial" w:hAnsi="Arial" w:cs="Arial"/>
          <w:sz w:val="24"/>
          <w:szCs w:val="24"/>
        </w:rPr>
        <w:t xml:space="preserve"> </w:t>
      </w:r>
      <w:r w:rsidR="00A655A7" w:rsidRPr="00FC35A8">
        <w:rPr>
          <w:rFonts w:ascii="Arial" w:hAnsi="Arial" w:cs="Arial"/>
          <w:sz w:val="24"/>
          <w:szCs w:val="24"/>
        </w:rPr>
        <w:t>end of each semester, subject to their satisfactory attendance and on</w:t>
      </w:r>
      <w:r w:rsidR="004A3905">
        <w:rPr>
          <w:rFonts w:ascii="Arial" w:hAnsi="Arial" w:cs="Arial"/>
          <w:sz w:val="24"/>
          <w:szCs w:val="24"/>
        </w:rPr>
        <w:t xml:space="preserve"> </w:t>
      </w:r>
      <w:r w:rsidR="00A655A7" w:rsidRPr="00FC35A8">
        <w:rPr>
          <w:rFonts w:ascii="Arial" w:hAnsi="Arial" w:cs="Arial"/>
          <w:sz w:val="24"/>
          <w:szCs w:val="24"/>
        </w:rPr>
        <w:t>successfully qualifying the end semester examination without any back</w:t>
      </w:r>
      <w:r w:rsidR="004A3905">
        <w:rPr>
          <w:rFonts w:ascii="Arial" w:hAnsi="Arial" w:cs="Arial"/>
          <w:sz w:val="24"/>
          <w:szCs w:val="24"/>
        </w:rPr>
        <w:t xml:space="preserve"> </w:t>
      </w:r>
      <w:r w:rsidR="00A655A7" w:rsidRPr="00FC35A8">
        <w:rPr>
          <w:rFonts w:ascii="Arial" w:hAnsi="Arial" w:cs="Arial"/>
          <w:sz w:val="24"/>
          <w:szCs w:val="24"/>
        </w:rPr>
        <w:t>paper/back log. In the event of short attendance or failure of student in the</w:t>
      </w:r>
      <w:r w:rsidR="004A3905">
        <w:rPr>
          <w:rFonts w:ascii="Arial" w:hAnsi="Arial" w:cs="Arial"/>
          <w:sz w:val="24"/>
          <w:szCs w:val="24"/>
        </w:rPr>
        <w:t xml:space="preserve"> </w:t>
      </w:r>
      <w:r w:rsidR="00A655A7" w:rsidRPr="00FC35A8">
        <w:rPr>
          <w:rFonts w:ascii="Arial" w:hAnsi="Arial" w:cs="Arial"/>
          <w:sz w:val="24"/>
          <w:szCs w:val="24"/>
        </w:rPr>
        <w:t>end semester examination, she/he will not be entitled for scholarship during</w:t>
      </w:r>
      <w:r w:rsidR="004A3905">
        <w:rPr>
          <w:rFonts w:ascii="Arial" w:hAnsi="Arial" w:cs="Arial"/>
          <w:sz w:val="24"/>
          <w:szCs w:val="24"/>
        </w:rPr>
        <w:t xml:space="preserve"> </w:t>
      </w:r>
      <w:r w:rsidR="00A655A7" w:rsidRPr="00FC35A8">
        <w:rPr>
          <w:rFonts w:ascii="Arial" w:hAnsi="Arial" w:cs="Arial"/>
          <w:sz w:val="24"/>
          <w:szCs w:val="24"/>
        </w:rPr>
        <w:t>that semester. No arrears shall be admissible to the student for such period.</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9. </w:t>
      </w:r>
      <w:r w:rsidR="00A655A7" w:rsidRPr="00FC35A8">
        <w:rPr>
          <w:rFonts w:ascii="Arial" w:hAnsi="Arial" w:cs="Arial"/>
          <w:sz w:val="24"/>
          <w:szCs w:val="24"/>
        </w:rPr>
        <w:t>Students counseling should be an integral part of the admission process.</w:t>
      </w: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t>Parents should also be involved appropriately.</w:t>
      </w:r>
    </w:p>
    <w:p w:rsidR="004A3905" w:rsidRPr="00FC35A8" w:rsidRDefault="004A3905" w:rsidP="00FC35A8">
      <w:pPr>
        <w:spacing w:line="360" w:lineRule="auto"/>
        <w:jc w:val="both"/>
        <w:rPr>
          <w:rFonts w:ascii="Arial" w:hAnsi="Arial" w:cs="Arial"/>
          <w:sz w:val="24"/>
          <w:szCs w:val="24"/>
        </w:rPr>
      </w:pPr>
    </w:p>
    <w:p w:rsidR="00A655A7" w:rsidRDefault="00CB41E1" w:rsidP="00FC35A8">
      <w:pPr>
        <w:spacing w:line="360" w:lineRule="auto"/>
        <w:jc w:val="both"/>
        <w:rPr>
          <w:rFonts w:ascii="Arial" w:hAnsi="Arial" w:cs="Arial"/>
          <w:sz w:val="24"/>
          <w:szCs w:val="24"/>
        </w:rPr>
      </w:pPr>
      <w:r>
        <w:rPr>
          <w:rFonts w:ascii="Arial" w:hAnsi="Arial" w:cs="Arial"/>
          <w:sz w:val="24"/>
          <w:szCs w:val="24"/>
        </w:rPr>
        <w:t>7</w:t>
      </w:r>
      <w:r w:rsidR="00A655A7" w:rsidRPr="00FC35A8">
        <w:rPr>
          <w:rFonts w:ascii="Arial" w:hAnsi="Arial" w:cs="Arial"/>
          <w:sz w:val="24"/>
          <w:szCs w:val="24"/>
        </w:rPr>
        <w:t>. ASSESSMENT</w:t>
      </w:r>
    </w:p>
    <w:p w:rsidR="004A3905"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1. The Skill component of the course will be assessed and certified by the</w:t>
      </w:r>
      <w:r w:rsidR="004A3905">
        <w:rPr>
          <w:rFonts w:ascii="Arial" w:hAnsi="Arial" w:cs="Arial"/>
          <w:sz w:val="24"/>
          <w:szCs w:val="24"/>
        </w:rPr>
        <w:t xml:space="preserve"> </w:t>
      </w:r>
      <w:r w:rsidRPr="00FC35A8">
        <w:rPr>
          <w:rFonts w:ascii="Arial" w:hAnsi="Arial" w:cs="Arial"/>
          <w:sz w:val="24"/>
          <w:szCs w:val="24"/>
        </w:rPr>
        <w:t>respective Sector Skill Councils. In case there is no Sector Skill Council for a</w:t>
      </w:r>
      <w:r w:rsidR="004A3905">
        <w:rPr>
          <w:rFonts w:ascii="Arial" w:hAnsi="Arial" w:cs="Arial"/>
          <w:sz w:val="24"/>
          <w:szCs w:val="24"/>
        </w:rPr>
        <w:t xml:space="preserve"> </w:t>
      </w:r>
      <w:r w:rsidRPr="00FC35A8">
        <w:rPr>
          <w:rFonts w:ascii="Arial" w:hAnsi="Arial" w:cs="Arial"/>
          <w:sz w:val="24"/>
          <w:szCs w:val="24"/>
        </w:rPr>
        <w:t>specific trade, the assessment may be done by allied Sector Council or the</w:t>
      </w:r>
      <w:r w:rsidR="004A3905">
        <w:rPr>
          <w:rFonts w:ascii="Arial" w:hAnsi="Arial" w:cs="Arial"/>
          <w:sz w:val="24"/>
          <w:szCs w:val="24"/>
        </w:rPr>
        <w:t xml:space="preserve"> </w:t>
      </w:r>
      <w:r w:rsidRPr="00FC35A8">
        <w:rPr>
          <w:rFonts w:ascii="Arial" w:hAnsi="Arial" w:cs="Arial"/>
          <w:sz w:val="24"/>
          <w:szCs w:val="24"/>
        </w:rPr>
        <w:t xml:space="preserve">Industry </w:t>
      </w:r>
      <w:r w:rsidRPr="00FC35A8">
        <w:rPr>
          <w:rFonts w:ascii="Arial" w:hAnsi="Arial" w:cs="Arial"/>
          <w:sz w:val="24"/>
          <w:szCs w:val="24"/>
        </w:rPr>
        <w:lastRenderedPageBreak/>
        <w:t>partner. The certifying bodies may comply with and obtain</w:t>
      </w:r>
      <w:r w:rsidR="004A3905">
        <w:rPr>
          <w:rFonts w:ascii="Arial" w:hAnsi="Arial" w:cs="Arial"/>
          <w:sz w:val="24"/>
          <w:szCs w:val="24"/>
        </w:rPr>
        <w:t xml:space="preserve"> </w:t>
      </w:r>
      <w:r w:rsidRPr="00FC35A8">
        <w:rPr>
          <w:rFonts w:ascii="Arial" w:hAnsi="Arial" w:cs="Arial"/>
          <w:sz w:val="24"/>
          <w:szCs w:val="24"/>
        </w:rPr>
        <w:t>accreditation from the National Accreditation Board for Certification Bodies</w:t>
      </w:r>
      <w:r w:rsidR="004A3905">
        <w:rPr>
          <w:rFonts w:ascii="Arial" w:hAnsi="Arial" w:cs="Arial"/>
          <w:sz w:val="24"/>
          <w:szCs w:val="24"/>
        </w:rPr>
        <w:t xml:space="preserve"> </w:t>
      </w:r>
      <w:r w:rsidRPr="00FC35A8">
        <w:rPr>
          <w:rFonts w:ascii="Arial" w:hAnsi="Arial" w:cs="Arial"/>
          <w:sz w:val="24"/>
          <w:szCs w:val="24"/>
        </w:rPr>
        <w:t>(NABCB) set up under Quality Council of India (QCI). Wherever the</w:t>
      </w:r>
      <w:r w:rsidR="004A3905">
        <w:rPr>
          <w:rFonts w:ascii="Arial" w:hAnsi="Arial" w:cs="Arial"/>
          <w:sz w:val="24"/>
          <w:szCs w:val="24"/>
        </w:rPr>
        <w:t xml:space="preserve"> </w:t>
      </w:r>
      <w:r w:rsidRPr="00FC35A8">
        <w:rPr>
          <w:rFonts w:ascii="Arial" w:hAnsi="Arial" w:cs="Arial"/>
          <w:sz w:val="24"/>
          <w:szCs w:val="24"/>
        </w:rPr>
        <w:t>university/college may deem fit, it may issue a joint certificate with the</w:t>
      </w:r>
      <w:r w:rsidR="004A3905">
        <w:rPr>
          <w:rFonts w:ascii="Arial" w:hAnsi="Arial" w:cs="Arial"/>
          <w:sz w:val="24"/>
          <w:szCs w:val="24"/>
        </w:rPr>
        <w:t xml:space="preserve"> </w:t>
      </w:r>
      <w:r w:rsidRPr="00FC35A8">
        <w:rPr>
          <w:rFonts w:ascii="Arial" w:hAnsi="Arial" w:cs="Arial"/>
          <w:sz w:val="24"/>
          <w:szCs w:val="24"/>
        </w:rPr>
        <w:t>respective Sector Skill Councils.</w:t>
      </w: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t>2. The credits regarding skill component will be awarded in terms of NSQF</w:t>
      </w:r>
      <w:r w:rsidR="004A3905">
        <w:rPr>
          <w:rFonts w:ascii="Arial" w:hAnsi="Arial" w:cs="Arial"/>
          <w:sz w:val="24"/>
          <w:szCs w:val="24"/>
        </w:rPr>
        <w:t xml:space="preserve"> </w:t>
      </w:r>
      <w:r w:rsidRPr="00FC35A8">
        <w:rPr>
          <w:rFonts w:ascii="Arial" w:hAnsi="Arial" w:cs="Arial"/>
          <w:sz w:val="24"/>
          <w:szCs w:val="24"/>
        </w:rPr>
        <w:t>level certification which will have 60% weightage of total credits of the course</w:t>
      </w:r>
      <w:r w:rsidR="004A3905">
        <w:rPr>
          <w:rFonts w:ascii="Arial" w:hAnsi="Arial" w:cs="Arial"/>
          <w:sz w:val="24"/>
          <w:szCs w:val="24"/>
        </w:rPr>
        <w:t xml:space="preserve"> </w:t>
      </w:r>
      <w:r w:rsidRPr="00FC35A8">
        <w:rPr>
          <w:rFonts w:ascii="Arial" w:hAnsi="Arial" w:cs="Arial"/>
          <w:sz w:val="24"/>
          <w:szCs w:val="24"/>
        </w:rPr>
        <w:t>in following manner.</w:t>
      </w:r>
    </w:p>
    <w:p w:rsidR="00B73C17" w:rsidRPr="00FC35A8" w:rsidRDefault="00B73C17" w:rsidP="00FC35A8">
      <w:pPr>
        <w:spacing w:line="360" w:lineRule="auto"/>
        <w:jc w:val="both"/>
        <w:rPr>
          <w:rFonts w:ascii="Arial" w:hAnsi="Arial" w:cs="Arial"/>
          <w:sz w:val="24"/>
          <w:szCs w:val="24"/>
        </w:rPr>
      </w:pPr>
    </w:p>
    <w:p w:rsidR="00A655A7" w:rsidRPr="00B73C17" w:rsidRDefault="00A655A7" w:rsidP="00FC35A8">
      <w:pPr>
        <w:spacing w:line="360" w:lineRule="auto"/>
        <w:jc w:val="both"/>
        <w:rPr>
          <w:rFonts w:ascii="Arial" w:hAnsi="Arial" w:cs="Arial"/>
          <w:b/>
          <w:sz w:val="28"/>
          <w:szCs w:val="24"/>
        </w:rPr>
      </w:pPr>
      <w:r w:rsidRPr="00B73C17">
        <w:rPr>
          <w:rFonts w:ascii="Arial" w:hAnsi="Arial" w:cs="Arial"/>
          <w:b/>
          <w:sz w:val="28"/>
          <w:szCs w:val="24"/>
        </w:rPr>
        <w:t>•  Certificate courses: NSQF level 4 certificate - 18 credits</w:t>
      </w:r>
    </w:p>
    <w:p w:rsidR="00A655A7" w:rsidRPr="00B73C17" w:rsidRDefault="00A655A7" w:rsidP="00FC35A8">
      <w:pPr>
        <w:spacing w:line="360" w:lineRule="auto"/>
        <w:jc w:val="both"/>
        <w:rPr>
          <w:rFonts w:ascii="Arial" w:hAnsi="Arial" w:cs="Arial"/>
          <w:b/>
          <w:sz w:val="28"/>
          <w:szCs w:val="24"/>
        </w:rPr>
      </w:pPr>
      <w:r w:rsidRPr="00B73C17">
        <w:rPr>
          <w:rFonts w:ascii="Arial" w:hAnsi="Arial" w:cs="Arial"/>
          <w:b/>
          <w:sz w:val="28"/>
          <w:szCs w:val="24"/>
        </w:rPr>
        <w:t>•  Diploma courses: NSQF level 5 certificate - 36 credits</w:t>
      </w:r>
    </w:p>
    <w:p w:rsidR="00A655A7" w:rsidRPr="00B73C17" w:rsidRDefault="00A655A7" w:rsidP="00FC35A8">
      <w:pPr>
        <w:spacing w:line="360" w:lineRule="auto"/>
        <w:jc w:val="both"/>
        <w:rPr>
          <w:rFonts w:ascii="Arial" w:hAnsi="Arial" w:cs="Arial"/>
          <w:b/>
          <w:sz w:val="28"/>
          <w:szCs w:val="24"/>
        </w:rPr>
      </w:pPr>
      <w:r w:rsidRPr="00B73C17">
        <w:rPr>
          <w:rFonts w:ascii="Arial" w:hAnsi="Arial" w:cs="Arial"/>
          <w:b/>
          <w:sz w:val="28"/>
          <w:szCs w:val="24"/>
        </w:rPr>
        <w:t>•  Advanced diploma courses: NSQF level 6 certificate - 72 credits</w:t>
      </w:r>
    </w:p>
    <w:p w:rsidR="00B73C17" w:rsidRPr="00FC35A8" w:rsidRDefault="00B73C17"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 xml:space="preserve">3. The general education component </w:t>
      </w:r>
      <w:r w:rsidR="00B73C17">
        <w:rPr>
          <w:rFonts w:ascii="Arial" w:hAnsi="Arial" w:cs="Arial"/>
          <w:sz w:val="24"/>
          <w:szCs w:val="24"/>
        </w:rPr>
        <w:t xml:space="preserve">like communicative English and work place skill </w:t>
      </w:r>
      <w:r w:rsidRPr="00FC35A8">
        <w:rPr>
          <w:rFonts w:ascii="Arial" w:hAnsi="Arial" w:cs="Arial"/>
          <w:sz w:val="24"/>
          <w:szCs w:val="24"/>
        </w:rPr>
        <w:t>will be assessed by the community</w:t>
      </w:r>
      <w:r w:rsidR="004A3905">
        <w:rPr>
          <w:rFonts w:ascii="Arial" w:hAnsi="Arial" w:cs="Arial"/>
          <w:sz w:val="24"/>
          <w:szCs w:val="24"/>
        </w:rPr>
        <w:t xml:space="preserve"> </w:t>
      </w:r>
      <w:r w:rsidRPr="00FC35A8">
        <w:rPr>
          <w:rFonts w:ascii="Arial" w:hAnsi="Arial" w:cs="Arial"/>
          <w:sz w:val="24"/>
          <w:szCs w:val="24"/>
        </w:rPr>
        <w:t>colleges themselves. The following formula may be used for the credit</w:t>
      </w:r>
      <w:r w:rsidR="004A3905">
        <w:rPr>
          <w:rFonts w:ascii="Arial" w:hAnsi="Arial" w:cs="Arial"/>
          <w:sz w:val="24"/>
          <w:szCs w:val="24"/>
        </w:rPr>
        <w:t xml:space="preserve"> </w:t>
      </w:r>
      <w:r w:rsidRPr="00FC35A8">
        <w:rPr>
          <w:rFonts w:ascii="Arial" w:hAnsi="Arial" w:cs="Arial"/>
          <w:sz w:val="24"/>
          <w:szCs w:val="24"/>
        </w:rPr>
        <w:t>calculation in general education component of the courses:</w:t>
      </w:r>
    </w:p>
    <w:p w:rsidR="004A3905" w:rsidRDefault="00A655A7" w:rsidP="00FC35A8">
      <w:pPr>
        <w:spacing w:line="360" w:lineRule="auto"/>
        <w:jc w:val="both"/>
        <w:rPr>
          <w:rFonts w:ascii="Arial" w:hAnsi="Arial" w:cs="Arial"/>
          <w:sz w:val="24"/>
          <w:szCs w:val="24"/>
        </w:rPr>
      </w:pPr>
      <w:r w:rsidRPr="00FC35A8">
        <w:rPr>
          <w:rFonts w:ascii="Arial" w:hAnsi="Arial" w:cs="Arial"/>
          <w:sz w:val="24"/>
          <w:szCs w:val="24"/>
        </w:rPr>
        <w:t>• General Education credit refers to a unit by which the course work is</w:t>
      </w:r>
      <w:r w:rsidR="004A3905">
        <w:rPr>
          <w:rFonts w:ascii="Arial" w:hAnsi="Arial" w:cs="Arial"/>
          <w:sz w:val="24"/>
          <w:szCs w:val="24"/>
        </w:rPr>
        <w:t xml:space="preserve"> </w:t>
      </w:r>
      <w:r w:rsidRPr="00FC35A8">
        <w:rPr>
          <w:rFonts w:ascii="Arial" w:hAnsi="Arial" w:cs="Arial"/>
          <w:sz w:val="24"/>
          <w:szCs w:val="24"/>
        </w:rPr>
        <w:t>measured. It determines the number of hours of instructions required</w:t>
      </w:r>
      <w:r w:rsidR="004A3905">
        <w:rPr>
          <w:rFonts w:ascii="Arial" w:hAnsi="Arial" w:cs="Arial"/>
          <w:sz w:val="24"/>
          <w:szCs w:val="24"/>
        </w:rPr>
        <w:t xml:space="preserve"> </w:t>
      </w:r>
      <w:r w:rsidRPr="00FC35A8">
        <w:rPr>
          <w:rFonts w:ascii="Arial" w:hAnsi="Arial" w:cs="Arial"/>
          <w:sz w:val="24"/>
          <w:szCs w:val="24"/>
        </w:rPr>
        <w:t>per week. One credit is equivalent to one hour of teaching (lecture or</w:t>
      </w:r>
      <w:r w:rsidR="004A3905">
        <w:rPr>
          <w:rFonts w:ascii="Arial" w:hAnsi="Arial" w:cs="Arial"/>
          <w:sz w:val="24"/>
          <w:szCs w:val="24"/>
        </w:rPr>
        <w:t xml:space="preserve"> </w:t>
      </w:r>
      <w:r w:rsidRPr="00FC35A8">
        <w:rPr>
          <w:rFonts w:ascii="Arial" w:hAnsi="Arial" w:cs="Arial"/>
          <w:sz w:val="24"/>
          <w:szCs w:val="24"/>
        </w:rPr>
        <w:t xml:space="preserve">tutorial) or two hours of practical </w:t>
      </w:r>
    </w:p>
    <w:p w:rsidR="004A3905" w:rsidRDefault="004A3905"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work/field work per week.</w:t>
      </w:r>
      <w:r w:rsidR="004A3905">
        <w:rPr>
          <w:rFonts w:ascii="Arial" w:hAnsi="Arial" w:cs="Arial"/>
          <w:sz w:val="24"/>
          <w:szCs w:val="24"/>
        </w:rPr>
        <w:t xml:space="preserve"> </w:t>
      </w:r>
      <w:r w:rsidRPr="00FC35A8">
        <w:rPr>
          <w:rFonts w:ascii="Arial" w:hAnsi="Arial" w:cs="Arial"/>
          <w:sz w:val="24"/>
          <w:szCs w:val="24"/>
        </w:rPr>
        <w:t>Accordingly, one Credit would mean equivalent of 14-15 periods of 60</w:t>
      </w:r>
      <w:r w:rsidR="004A3905">
        <w:rPr>
          <w:rFonts w:ascii="Arial" w:hAnsi="Arial" w:cs="Arial"/>
          <w:sz w:val="24"/>
          <w:szCs w:val="24"/>
        </w:rPr>
        <w:t xml:space="preserve"> </w:t>
      </w:r>
      <w:r w:rsidRPr="00FC35A8">
        <w:rPr>
          <w:rFonts w:ascii="Arial" w:hAnsi="Arial" w:cs="Arial"/>
          <w:sz w:val="24"/>
          <w:szCs w:val="24"/>
        </w:rPr>
        <w:t>minutes each or 28 – 30 hrs of workshops / labs.</w:t>
      </w:r>
    </w:p>
    <w:p w:rsidR="00A655A7" w:rsidRPr="00FC35A8" w:rsidRDefault="00A655A7" w:rsidP="004A3905">
      <w:pPr>
        <w:spacing w:line="360" w:lineRule="auto"/>
        <w:ind w:left="720"/>
        <w:jc w:val="both"/>
        <w:rPr>
          <w:rFonts w:ascii="Arial" w:hAnsi="Arial" w:cs="Arial"/>
          <w:sz w:val="24"/>
          <w:szCs w:val="24"/>
        </w:rPr>
      </w:pPr>
      <w:r w:rsidRPr="00FC35A8">
        <w:rPr>
          <w:rFonts w:ascii="Arial" w:hAnsi="Arial" w:cs="Arial"/>
          <w:sz w:val="24"/>
          <w:szCs w:val="24"/>
        </w:rPr>
        <w:t>• For internship / field work, the credit weightage for equivalent hours</w:t>
      </w:r>
      <w:r w:rsidR="004A3905">
        <w:rPr>
          <w:rFonts w:ascii="Arial" w:hAnsi="Arial" w:cs="Arial"/>
          <w:sz w:val="24"/>
          <w:szCs w:val="24"/>
        </w:rPr>
        <w:t xml:space="preserve"> </w:t>
      </w:r>
      <w:r w:rsidRPr="00FC35A8">
        <w:rPr>
          <w:rFonts w:ascii="Arial" w:hAnsi="Arial" w:cs="Arial"/>
          <w:sz w:val="24"/>
          <w:szCs w:val="24"/>
        </w:rPr>
        <w:t>shall be 50% of that for lectures / tutorials.</w:t>
      </w:r>
    </w:p>
    <w:p w:rsidR="00A655A7" w:rsidRPr="00FC35A8" w:rsidRDefault="00A655A7" w:rsidP="004A3905">
      <w:pPr>
        <w:spacing w:line="360" w:lineRule="auto"/>
        <w:ind w:left="720"/>
        <w:jc w:val="both"/>
        <w:rPr>
          <w:rFonts w:ascii="Arial" w:hAnsi="Arial" w:cs="Arial"/>
          <w:sz w:val="24"/>
          <w:szCs w:val="24"/>
        </w:rPr>
      </w:pPr>
      <w:r w:rsidRPr="00FC35A8">
        <w:rPr>
          <w:rFonts w:ascii="Arial" w:hAnsi="Arial" w:cs="Arial"/>
          <w:sz w:val="24"/>
          <w:szCs w:val="24"/>
        </w:rPr>
        <w:t>• For self-learning, based on e-content or otherwise, the credit</w:t>
      </w:r>
      <w:r w:rsidR="004A3905">
        <w:rPr>
          <w:rFonts w:ascii="Arial" w:hAnsi="Arial" w:cs="Arial"/>
          <w:sz w:val="24"/>
          <w:szCs w:val="24"/>
        </w:rPr>
        <w:t xml:space="preserve"> </w:t>
      </w:r>
      <w:r w:rsidRPr="00FC35A8">
        <w:rPr>
          <w:rFonts w:ascii="Arial" w:hAnsi="Arial" w:cs="Arial"/>
          <w:sz w:val="24"/>
          <w:szCs w:val="24"/>
        </w:rPr>
        <w:t>weightage for equivalent hours of study shall be 50% of that for</w:t>
      </w:r>
      <w:r w:rsidR="004A3905">
        <w:rPr>
          <w:rFonts w:ascii="Arial" w:hAnsi="Arial" w:cs="Arial"/>
          <w:sz w:val="24"/>
          <w:szCs w:val="24"/>
        </w:rPr>
        <w:t xml:space="preserve"> </w:t>
      </w:r>
      <w:r w:rsidRPr="00FC35A8">
        <w:rPr>
          <w:rFonts w:ascii="Arial" w:hAnsi="Arial" w:cs="Arial"/>
          <w:sz w:val="24"/>
          <w:szCs w:val="24"/>
        </w:rPr>
        <w:t>lectures / tutorials.</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4. The award of ‘Certificate’, ‘Diploma’ or ‘Advanced Diploma’ to the successful</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learners in both skills and general education components of the curriculum</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may be done as illustrated under 6.2.</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5. The CCs should adopt and integrate the guidelines and recommendations of</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the respective Sector Skill Councils (SSCs) for the assessment and</w:t>
      </w:r>
      <w:r w:rsidR="004A3905">
        <w:rPr>
          <w:rFonts w:ascii="Arial" w:hAnsi="Arial" w:cs="Arial"/>
          <w:sz w:val="24"/>
          <w:szCs w:val="24"/>
        </w:rPr>
        <w:t xml:space="preserve"> </w:t>
      </w:r>
      <w:r w:rsidRPr="00FC35A8">
        <w:rPr>
          <w:rFonts w:ascii="Arial" w:hAnsi="Arial" w:cs="Arial"/>
          <w:sz w:val="24"/>
          <w:szCs w:val="24"/>
        </w:rPr>
        <w:t>evaluation of the vocational component, wherever available.</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6. Letter Grades and Grade Points: The UGC recommends a 10-point grading</w:t>
      </w: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lastRenderedPageBreak/>
        <w:t>system with the following letter grades as given below:</w:t>
      </w:r>
    </w:p>
    <w:p w:rsidR="004A3905" w:rsidRPr="00FC35A8" w:rsidRDefault="004A3905" w:rsidP="00FC35A8">
      <w:pPr>
        <w:spacing w:line="360" w:lineRule="auto"/>
        <w:jc w:val="both"/>
        <w:rPr>
          <w:rFonts w:ascii="Arial" w:hAnsi="Arial" w:cs="Arial"/>
          <w:sz w:val="24"/>
          <w:szCs w:val="24"/>
        </w:rPr>
      </w:pPr>
    </w:p>
    <w:p w:rsidR="00A655A7" w:rsidRPr="00FC35A8" w:rsidRDefault="00A655A7" w:rsidP="004A3905">
      <w:pPr>
        <w:spacing w:line="360" w:lineRule="auto"/>
        <w:jc w:val="center"/>
        <w:rPr>
          <w:rFonts w:ascii="Arial" w:hAnsi="Arial" w:cs="Arial"/>
          <w:sz w:val="24"/>
          <w:szCs w:val="24"/>
        </w:rPr>
      </w:pPr>
      <w:r w:rsidRPr="00FC35A8">
        <w:rPr>
          <w:rFonts w:ascii="Arial" w:hAnsi="Arial" w:cs="Arial"/>
          <w:sz w:val="24"/>
          <w:szCs w:val="24"/>
        </w:rPr>
        <w:t>Table 1: Grades and Grade Points</w:t>
      </w:r>
    </w:p>
    <w:tbl>
      <w:tblPr>
        <w:tblStyle w:val="TableGrid"/>
        <w:tblW w:w="7371" w:type="dxa"/>
        <w:tblInd w:w="817" w:type="dxa"/>
        <w:tblLook w:val="04A0"/>
      </w:tblPr>
      <w:tblGrid>
        <w:gridCol w:w="4497"/>
        <w:gridCol w:w="2874"/>
      </w:tblGrid>
      <w:tr w:rsidR="004A3905" w:rsidTr="004A3905">
        <w:trPr>
          <w:trHeight w:val="321"/>
        </w:trPr>
        <w:tc>
          <w:tcPr>
            <w:tcW w:w="4497" w:type="dxa"/>
          </w:tcPr>
          <w:p w:rsidR="004A3905" w:rsidRDefault="004A3905" w:rsidP="004A3905">
            <w:pPr>
              <w:spacing w:line="360" w:lineRule="auto"/>
              <w:jc w:val="center"/>
              <w:rPr>
                <w:rFonts w:ascii="Arial" w:hAnsi="Arial" w:cs="Arial"/>
                <w:sz w:val="24"/>
                <w:szCs w:val="24"/>
              </w:rPr>
            </w:pPr>
            <w:r w:rsidRPr="00FC35A8">
              <w:rPr>
                <w:rFonts w:ascii="Arial" w:hAnsi="Arial" w:cs="Arial"/>
                <w:sz w:val="24"/>
                <w:szCs w:val="24"/>
              </w:rPr>
              <w:t>Letter Grade</w:t>
            </w:r>
          </w:p>
        </w:tc>
        <w:tc>
          <w:tcPr>
            <w:tcW w:w="2874" w:type="dxa"/>
          </w:tcPr>
          <w:p w:rsidR="004A3905" w:rsidRDefault="004A3905" w:rsidP="004A3905">
            <w:pPr>
              <w:spacing w:line="360" w:lineRule="auto"/>
              <w:jc w:val="center"/>
              <w:rPr>
                <w:rFonts w:ascii="Arial" w:hAnsi="Arial" w:cs="Arial"/>
                <w:sz w:val="24"/>
                <w:szCs w:val="24"/>
              </w:rPr>
            </w:pPr>
            <w:r w:rsidRPr="00FC35A8">
              <w:rPr>
                <w:rFonts w:ascii="Arial" w:hAnsi="Arial" w:cs="Arial"/>
                <w:sz w:val="24"/>
                <w:szCs w:val="24"/>
              </w:rPr>
              <w:t>Grade Point</w:t>
            </w:r>
          </w:p>
        </w:tc>
      </w:tr>
      <w:tr w:rsidR="004A3905" w:rsidTr="004A3905">
        <w:trPr>
          <w:trHeight w:val="411"/>
        </w:trPr>
        <w:tc>
          <w:tcPr>
            <w:tcW w:w="4497" w:type="dxa"/>
          </w:tcPr>
          <w:p w:rsidR="004A3905"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O (Outstanding)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10</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A+ (Excellent)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9</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A (Very Good)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8</w:t>
            </w:r>
          </w:p>
        </w:tc>
      </w:tr>
      <w:tr w:rsidR="004A3905" w:rsidTr="004A3905">
        <w:trPr>
          <w:trHeight w:val="399"/>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B+ (Good)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7</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B (Above Average)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6</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C (Average)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5</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P (Pass)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4</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F(Fail)</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0</w:t>
            </w:r>
          </w:p>
        </w:tc>
      </w:tr>
      <w:tr w:rsidR="004A3905" w:rsidTr="004A3905">
        <w:trPr>
          <w:trHeight w:val="411"/>
        </w:trPr>
        <w:tc>
          <w:tcPr>
            <w:tcW w:w="4497" w:type="dxa"/>
          </w:tcPr>
          <w:p w:rsidR="004A3905" w:rsidRPr="00FC35A8" w:rsidRDefault="004A3905" w:rsidP="00FC35A8">
            <w:pPr>
              <w:spacing w:line="360" w:lineRule="auto"/>
              <w:jc w:val="both"/>
              <w:rPr>
                <w:rFonts w:ascii="Arial" w:hAnsi="Arial" w:cs="Arial"/>
                <w:sz w:val="24"/>
                <w:szCs w:val="24"/>
              </w:rPr>
            </w:pPr>
            <w:r w:rsidRPr="00FC35A8">
              <w:rPr>
                <w:rFonts w:ascii="Arial" w:hAnsi="Arial" w:cs="Arial"/>
                <w:sz w:val="24"/>
                <w:szCs w:val="24"/>
              </w:rPr>
              <w:t xml:space="preserve">Ab (Absent)  </w:t>
            </w:r>
          </w:p>
        </w:tc>
        <w:tc>
          <w:tcPr>
            <w:tcW w:w="2874" w:type="dxa"/>
          </w:tcPr>
          <w:p w:rsidR="004A3905" w:rsidRDefault="004A3905" w:rsidP="004A3905">
            <w:pPr>
              <w:spacing w:line="360" w:lineRule="auto"/>
              <w:jc w:val="center"/>
              <w:rPr>
                <w:rFonts w:ascii="Arial" w:hAnsi="Arial" w:cs="Arial"/>
                <w:sz w:val="24"/>
                <w:szCs w:val="24"/>
              </w:rPr>
            </w:pPr>
            <w:r>
              <w:rPr>
                <w:rFonts w:ascii="Arial" w:hAnsi="Arial" w:cs="Arial"/>
                <w:sz w:val="24"/>
                <w:szCs w:val="24"/>
              </w:rPr>
              <w:t>0</w:t>
            </w:r>
          </w:p>
        </w:tc>
      </w:tr>
    </w:tbl>
    <w:p w:rsidR="004A3905" w:rsidRDefault="004A3905"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A student obtaining Grade F shall be considered failed and will be</w:t>
      </w:r>
      <w:r w:rsidR="004A3905">
        <w:rPr>
          <w:rFonts w:ascii="Arial" w:hAnsi="Arial" w:cs="Arial"/>
          <w:sz w:val="24"/>
          <w:szCs w:val="24"/>
        </w:rPr>
        <w:t xml:space="preserve"> </w:t>
      </w:r>
      <w:r w:rsidRPr="00FC35A8">
        <w:rPr>
          <w:rFonts w:ascii="Arial" w:hAnsi="Arial" w:cs="Arial"/>
          <w:sz w:val="24"/>
          <w:szCs w:val="24"/>
        </w:rPr>
        <w:t>required to reappear in the examination.</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7. Computation of SGPA and CGPA: Following procedure to compute the</w:t>
      </w:r>
      <w:r w:rsidR="004A3905">
        <w:rPr>
          <w:rFonts w:ascii="Arial" w:hAnsi="Arial" w:cs="Arial"/>
          <w:sz w:val="24"/>
          <w:szCs w:val="24"/>
        </w:rPr>
        <w:t xml:space="preserve"> </w:t>
      </w:r>
      <w:r w:rsidRPr="00FC35A8">
        <w:rPr>
          <w:rFonts w:ascii="Arial" w:hAnsi="Arial" w:cs="Arial"/>
          <w:sz w:val="24"/>
          <w:szCs w:val="24"/>
        </w:rPr>
        <w:t>Semester Grade Point Average (SGPA) and Cumulative Grade Point</w:t>
      </w:r>
      <w:r w:rsidR="004A3905">
        <w:rPr>
          <w:rFonts w:ascii="Arial" w:hAnsi="Arial" w:cs="Arial"/>
          <w:sz w:val="24"/>
          <w:szCs w:val="24"/>
        </w:rPr>
        <w:t xml:space="preserve"> </w:t>
      </w:r>
      <w:r w:rsidRPr="00FC35A8">
        <w:rPr>
          <w:rFonts w:ascii="Arial" w:hAnsi="Arial" w:cs="Arial"/>
          <w:sz w:val="24"/>
          <w:szCs w:val="24"/>
        </w:rPr>
        <w:t>Average (CGPA) may be adopted:</w:t>
      </w:r>
    </w:p>
    <w:p w:rsidR="004A3905" w:rsidRDefault="004A3905" w:rsidP="00FC35A8">
      <w:pPr>
        <w:spacing w:line="360" w:lineRule="auto"/>
        <w:jc w:val="both"/>
        <w:rPr>
          <w:rFonts w:ascii="Arial" w:hAnsi="Arial" w:cs="Arial"/>
          <w:sz w:val="24"/>
          <w:szCs w:val="24"/>
        </w:rPr>
      </w:pP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  The SGPA is the ratio of sum of the product of the number of credits</w:t>
      </w:r>
      <w:r w:rsidR="004A3905">
        <w:rPr>
          <w:rFonts w:ascii="Arial" w:hAnsi="Arial" w:cs="Arial"/>
          <w:sz w:val="24"/>
          <w:szCs w:val="24"/>
        </w:rPr>
        <w:t xml:space="preserve"> </w:t>
      </w:r>
      <w:r w:rsidRPr="00FC35A8">
        <w:rPr>
          <w:rFonts w:ascii="Arial" w:hAnsi="Arial" w:cs="Arial"/>
          <w:sz w:val="24"/>
          <w:szCs w:val="24"/>
        </w:rPr>
        <w:t>with the grade points scored by a student in all the course</w:t>
      </w:r>
      <w:r w:rsidR="004A3905">
        <w:rPr>
          <w:rFonts w:ascii="Arial" w:hAnsi="Arial" w:cs="Arial"/>
          <w:sz w:val="24"/>
          <w:szCs w:val="24"/>
        </w:rPr>
        <w:t xml:space="preserve"> </w:t>
      </w:r>
      <w:r w:rsidRPr="00FC35A8">
        <w:rPr>
          <w:rFonts w:ascii="Arial" w:hAnsi="Arial" w:cs="Arial"/>
          <w:sz w:val="24"/>
          <w:szCs w:val="24"/>
        </w:rPr>
        <w:t>components taken by a student and the sum of the number of creditsof all the courses undergone by a student, i.e</w:t>
      </w:r>
    </w:p>
    <w:p w:rsidR="00A655A7" w:rsidRPr="00FC35A8" w:rsidRDefault="00A655A7" w:rsidP="004A3905">
      <w:pPr>
        <w:spacing w:line="360" w:lineRule="auto"/>
        <w:jc w:val="center"/>
        <w:rPr>
          <w:rFonts w:ascii="Arial" w:hAnsi="Arial" w:cs="Arial"/>
          <w:sz w:val="24"/>
          <w:szCs w:val="24"/>
        </w:rPr>
      </w:pPr>
      <w:r w:rsidRPr="00FC35A8">
        <w:rPr>
          <w:rFonts w:ascii="Arial" w:hAnsi="Arial" w:cs="Arial"/>
          <w:sz w:val="24"/>
          <w:szCs w:val="24"/>
        </w:rPr>
        <w:t>SGPA (Si) = ∑(C i x G i ) / ∑C i</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where ‘C i ’ is the number of credits of the i th course component and ‘G i ’</w:t>
      </w:r>
      <w:r w:rsidR="004A3905">
        <w:rPr>
          <w:rFonts w:ascii="Arial" w:hAnsi="Arial" w:cs="Arial"/>
          <w:sz w:val="24"/>
          <w:szCs w:val="24"/>
        </w:rPr>
        <w:t xml:space="preserve"> </w:t>
      </w:r>
      <w:r w:rsidRPr="00FC35A8">
        <w:rPr>
          <w:rFonts w:ascii="Arial" w:hAnsi="Arial" w:cs="Arial"/>
          <w:sz w:val="24"/>
          <w:szCs w:val="24"/>
        </w:rPr>
        <w:t>is the grade point scored by the student in the i th course component.</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  The CGPA is also calculated in the same manner taking into account</w:t>
      </w:r>
      <w:r w:rsidR="004A3905">
        <w:rPr>
          <w:rFonts w:ascii="Arial" w:hAnsi="Arial" w:cs="Arial"/>
          <w:sz w:val="24"/>
          <w:szCs w:val="24"/>
        </w:rPr>
        <w:t xml:space="preserve"> </w:t>
      </w:r>
      <w:r w:rsidRPr="00FC35A8">
        <w:rPr>
          <w:rFonts w:ascii="Arial" w:hAnsi="Arial" w:cs="Arial"/>
          <w:sz w:val="24"/>
          <w:szCs w:val="24"/>
        </w:rPr>
        <w:t>all the courses undergone by a student over all the semesters of a</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programme, i.e.</w:t>
      </w:r>
    </w:p>
    <w:p w:rsidR="00A655A7" w:rsidRPr="00FC35A8" w:rsidRDefault="00A655A7" w:rsidP="004A3905">
      <w:pPr>
        <w:spacing w:line="360" w:lineRule="auto"/>
        <w:jc w:val="center"/>
        <w:rPr>
          <w:rFonts w:ascii="Arial" w:hAnsi="Arial" w:cs="Arial"/>
          <w:sz w:val="24"/>
          <w:szCs w:val="24"/>
        </w:rPr>
      </w:pPr>
      <w:r w:rsidRPr="00FC35A8">
        <w:rPr>
          <w:rFonts w:ascii="Arial" w:hAnsi="Arial" w:cs="Arial"/>
          <w:sz w:val="24"/>
          <w:szCs w:val="24"/>
        </w:rPr>
        <w:t>CGPA = ∑(Ci x Si) / ∑ Ci</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where ‘Si’ is the SGPA of the ith semester and Ci is the total number</w:t>
      </w:r>
      <w:r w:rsidR="004A3905">
        <w:rPr>
          <w:rFonts w:ascii="Arial" w:hAnsi="Arial" w:cs="Arial"/>
          <w:sz w:val="24"/>
          <w:szCs w:val="24"/>
        </w:rPr>
        <w:t xml:space="preserve"> </w:t>
      </w:r>
      <w:r w:rsidRPr="00FC35A8">
        <w:rPr>
          <w:rFonts w:ascii="Arial" w:hAnsi="Arial" w:cs="Arial"/>
          <w:sz w:val="24"/>
          <w:szCs w:val="24"/>
        </w:rPr>
        <w:t>of credits in that semester.</w:t>
      </w:r>
    </w:p>
    <w:p w:rsidR="00A655A7" w:rsidRDefault="00A655A7" w:rsidP="00FC35A8">
      <w:pPr>
        <w:spacing w:line="360" w:lineRule="auto"/>
        <w:jc w:val="both"/>
        <w:rPr>
          <w:rFonts w:ascii="Arial" w:hAnsi="Arial" w:cs="Arial"/>
          <w:sz w:val="24"/>
          <w:szCs w:val="24"/>
        </w:rPr>
      </w:pPr>
      <w:r w:rsidRPr="00FC35A8">
        <w:rPr>
          <w:rFonts w:ascii="Arial" w:hAnsi="Arial" w:cs="Arial"/>
          <w:sz w:val="24"/>
          <w:szCs w:val="24"/>
        </w:rPr>
        <w:t>•  The SGPA and CGPA shall be rounded off to 2 decimal points and</w:t>
      </w:r>
      <w:r w:rsidR="004A3905">
        <w:rPr>
          <w:rFonts w:ascii="Arial" w:hAnsi="Arial" w:cs="Arial"/>
          <w:sz w:val="24"/>
          <w:szCs w:val="24"/>
        </w:rPr>
        <w:t xml:space="preserve"> </w:t>
      </w:r>
      <w:r w:rsidRPr="00FC35A8">
        <w:rPr>
          <w:rFonts w:ascii="Arial" w:hAnsi="Arial" w:cs="Arial"/>
          <w:sz w:val="24"/>
          <w:szCs w:val="24"/>
        </w:rPr>
        <w:t xml:space="preserve">reported in </w:t>
      </w:r>
      <w:r w:rsidRPr="00FC35A8">
        <w:rPr>
          <w:rFonts w:ascii="Arial" w:hAnsi="Arial" w:cs="Arial"/>
          <w:sz w:val="24"/>
          <w:szCs w:val="24"/>
        </w:rPr>
        <w:lastRenderedPageBreak/>
        <w:t>the transcripts.</w:t>
      </w:r>
    </w:p>
    <w:p w:rsidR="004A3905" w:rsidRPr="00FC35A8" w:rsidRDefault="004A3905" w:rsidP="00FC35A8">
      <w:pPr>
        <w:spacing w:line="360" w:lineRule="auto"/>
        <w:jc w:val="both"/>
        <w:rPr>
          <w:rFonts w:ascii="Arial" w:hAnsi="Arial" w:cs="Arial"/>
          <w:sz w:val="24"/>
          <w:szCs w:val="24"/>
        </w:rPr>
      </w:pPr>
    </w:p>
    <w:p w:rsidR="00A655A7" w:rsidRPr="00CB41E1" w:rsidRDefault="00CB41E1" w:rsidP="00FC35A8">
      <w:pPr>
        <w:spacing w:line="360" w:lineRule="auto"/>
        <w:jc w:val="both"/>
        <w:rPr>
          <w:rFonts w:ascii="Arial" w:hAnsi="Arial" w:cs="Arial"/>
          <w:b/>
          <w:sz w:val="24"/>
          <w:szCs w:val="24"/>
        </w:rPr>
      </w:pPr>
      <w:r>
        <w:rPr>
          <w:rFonts w:ascii="Arial" w:hAnsi="Arial" w:cs="Arial"/>
          <w:sz w:val="24"/>
          <w:szCs w:val="24"/>
        </w:rPr>
        <w:t>8</w:t>
      </w:r>
      <w:r w:rsidR="00A655A7" w:rsidRPr="00CB41E1">
        <w:rPr>
          <w:rFonts w:ascii="Arial" w:hAnsi="Arial" w:cs="Arial"/>
          <w:b/>
          <w:sz w:val="24"/>
          <w:szCs w:val="24"/>
        </w:rPr>
        <w:t>. CERTIFICATION AND AWARDS</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 xml:space="preserve">1. </w:t>
      </w:r>
      <w:r w:rsidR="00A655A7" w:rsidRPr="00FC35A8">
        <w:rPr>
          <w:rFonts w:ascii="Arial" w:hAnsi="Arial" w:cs="Arial"/>
          <w:sz w:val="24"/>
          <w:szCs w:val="24"/>
        </w:rPr>
        <w:t>The certificate for skilling component would be awarded by the Sector Skill</w:t>
      </w:r>
    </w:p>
    <w:p w:rsidR="00A655A7" w:rsidRPr="00FC35A8" w:rsidRDefault="00A655A7" w:rsidP="00FC35A8">
      <w:pPr>
        <w:spacing w:line="360" w:lineRule="auto"/>
        <w:jc w:val="both"/>
        <w:rPr>
          <w:rFonts w:ascii="Arial" w:hAnsi="Arial" w:cs="Arial"/>
          <w:sz w:val="24"/>
          <w:szCs w:val="24"/>
        </w:rPr>
      </w:pPr>
      <w:r w:rsidRPr="00FC35A8">
        <w:rPr>
          <w:rFonts w:ascii="Arial" w:hAnsi="Arial" w:cs="Arial"/>
          <w:sz w:val="24"/>
          <w:szCs w:val="24"/>
        </w:rPr>
        <w:t>Council in terms of NSQF level either singly or jointly with the institution</w:t>
      </w:r>
      <w:r w:rsidR="003B23FA">
        <w:rPr>
          <w:rFonts w:ascii="Arial" w:hAnsi="Arial" w:cs="Arial"/>
          <w:sz w:val="24"/>
          <w:szCs w:val="24"/>
        </w:rPr>
        <w:t xml:space="preserve"> </w:t>
      </w:r>
      <w:r w:rsidRPr="00FC35A8">
        <w:rPr>
          <w:rFonts w:ascii="Arial" w:hAnsi="Arial" w:cs="Arial"/>
          <w:sz w:val="24"/>
          <w:szCs w:val="24"/>
        </w:rPr>
        <w:t>concerned and the general education grades will be certified along with the</w:t>
      </w:r>
      <w:r w:rsidR="003B23FA">
        <w:rPr>
          <w:rFonts w:ascii="Arial" w:hAnsi="Arial" w:cs="Arial"/>
          <w:sz w:val="24"/>
          <w:szCs w:val="24"/>
        </w:rPr>
        <w:t xml:space="preserve"> </w:t>
      </w:r>
      <w:r w:rsidRPr="00FC35A8">
        <w:rPr>
          <w:rFonts w:ascii="Arial" w:hAnsi="Arial" w:cs="Arial"/>
          <w:sz w:val="24"/>
          <w:szCs w:val="24"/>
        </w:rPr>
        <w:t>skill component in terms of certificate/ diploma awarded by the institution.</w:t>
      </w:r>
    </w:p>
    <w:p w:rsidR="00A655A7" w:rsidRPr="00FC35A8" w:rsidRDefault="003B23FA" w:rsidP="00FC35A8">
      <w:pPr>
        <w:spacing w:line="360" w:lineRule="auto"/>
        <w:jc w:val="both"/>
        <w:rPr>
          <w:rFonts w:ascii="Arial" w:hAnsi="Arial" w:cs="Arial"/>
          <w:sz w:val="24"/>
          <w:szCs w:val="24"/>
        </w:rPr>
      </w:pPr>
      <w:r>
        <w:rPr>
          <w:rFonts w:ascii="Arial" w:hAnsi="Arial" w:cs="Arial"/>
          <w:sz w:val="24"/>
          <w:szCs w:val="24"/>
        </w:rPr>
        <w:t>2</w:t>
      </w:r>
      <w:r w:rsidR="00A655A7" w:rsidRPr="00FC35A8">
        <w:rPr>
          <w:rFonts w:ascii="Arial" w:hAnsi="Arial" w:cs="Arial"/>
          <w:sz w:val="24"/>
          <w:szCs w:val="24"/>
        </w:rPr>
        <w:t>. The affiliated colleges may itself award diploma/certificate under its own</w:t>
      </w:r>
      <w:r>
        <w:rPr>
          <w:rFonts w:ascii="Arial" w:hAnsi="Arial" w:cs="Arial"/>
          <w:sz w:val="24"/>
          <w:szCs w:val="24"/>
        </w:rPr>
        <w:t xml:space="preserve"> </w:t>
      </w:r>
      <w:r w:rsidR="00A655A7" w:rsidRPr="00FC35A8">
        <w:rPr>
          <w:rFonts w:ascii="Arial" w:hAnsi="Arial" w:cs="Arial"/>
          <w:sz w:val="24"/>
          <w:szCs w:val="24"/>
        </w:rPr>
        <w:t>seal and signature after written authorization from the affiliating university.</w:t>
      </w:r>
      <w:r>
        <w:rPr>
          <w:rFonts w:ascii="Arial" w:hAnsi="Arial" w:cs="Arial"/>
          <w:sz w:val="24"/>
          <w:szCs w:val="24"/>
        </w:rPr>
        <w:t xml:space="preserve"> </w:t>
      </w:r>
      <w:r w:rsidR="00A655A7" w:rsidRPr="00FC35A8">
        <w:rPr>
          <w:rFonts w:ascii="Arial" w:hAnsi="Arial" w:cs="Arial"/>
          <w:sz w:val="24"/>
          <w:szCs w:val="24"/>
        </w:rPr>
        <w:t>However, the college should mention the name of affiliating university and</w:t>
      </w:r>
      <w:r>
        <w:rPr>
          <w:rFonts w:ascii="Arial" w:hAnsi="Arial" w:cs="Arial"/>
          <w:sz w:val="24"/>
          <w:szCs w:val="24"/>
        </w:rPr>
        <w:t xml:space="preserve"> </w:t>
      </w:r>
      <w:r w:rsidR="00A655A7" w:rsidRPr="00FC35A8">
        <w:rPr>
          <w:rFonts w:ascii="Arial" w:hAnsi="Arial" w:cs="Arial"/>
          <w:sz w:val="24"/>
          <w:szCs w:val="24"/>
        </w:rPr>
        <w:t>name of the scheme on the award. The affiliating university should give</w:t>
      </w:r>
      <w:r>
        <w:rPr>
          <w:rFonts w:ascii="Arial" w:hAnsi="Arial" w:cs="Arial"/>
          <w:sz w:val="24"/>
          <w:szCs w:val="24"/>
        </w:rPr>
        <w:t xml:space="preserve"> </w:t>
      </w:r>
      <w:r w:rsidR="00A655A7" w:rsidRPr="00FC35A8">
        <w:rPr>
          <w:rFonts w:ascii="Arial" w:hAnsi="Arial" w:cs="Arial"/>
          <w:sz w:val="24"/>
          <w:szCs w:val="24"/>
        </w:rPr>
        <w:t>written authorization to the college(s) running the scheme of community</w:t>
      </w:r>
      <w:r>
        <w:rPr>
          <w:rFonts w:ascii="Arial" w:hAnsi="Arial" w:cs="Arial"/>
          <w:sz w:val="24"/>
          <w:szCs w:val="24"/>
        </w:rPr>
        <w:t xml:space="preserve"> </w:t>
      </w:r>
      <w:r w:rsidR="00A655A7" w:rsidRPr="00FC35A8">
        <w:rPr>
          <w:rFonts w:ascii="Arial" w:hAnsi="Arial" w:cs="Arial"/>
          <w:sz w:val="24"/>
          <w:szCs w:val="24"/>
        </w:rPr>
        <w:t>colleges to award certificate(s)/diploma(s).</w:t>
      </w:r>
    </w:p>
    <w:p w:rsidR="00A655A7" w:rsidRPr="00FC35A8" w:rsidRDefault="003B23FA" w:rsidP="00FC35A8">
      <w:pPr>
        <w:spacing w:line="360" w:lineRule="auto"/>
        <w:jc w:val="both"/>
        <w:rPr>
          <w:rFonts w:ascii="Arial" w:hAnsi="Arial" w:cs="Arial"/>
          <w:sz w:val="24"/>
          <w:szCs w:val="24"/>
        </w:rPr>
        <w:sectPr w:rsidR="00A655A7" w:rsidRPr="00FC35A8">
          <w:headerReference w:type="default" r:id="rId6"/>
          <w:footerReference w:type="default" r:id="rId7"/>
          <w:pgSz w:w="11910" w:h="16840"/>
          <w:pgMar w:top="1240" w:right="1620" w:bottom="1680" w:left="1420" w:header="752" w:footer="1484" w:gutter="0"/>
          <w:cols w:space="720"/>
        </w:sectPr>
      </w:pPr>
      <w:r>
        <w:rPr>
          <w:rFonts w:ascii="Arial" w:hAnsi="Arial" w:cs="Arial"/>
          <w:sz w:val="24"/>
          <w:szCs w:val="24"/>
        </w:rPr>
        <w:t>3</w:t>
      </w:r>
      <w:r w:rsidR="00A655A7" w:rsidRPr="00FC35A8">
        <w:rPr>
          <w:rFonts w:ascii="Arial" w:hAnsi="Arial" w:cs="Arial"/>
          <w:sz w:val="24"/>
          <w:szCs w:val="24"/>
        </w:rPr>
        <w:t>. On completion of Diploma (60 credits) a student will be eligible to seek</w:t>
      </w:r>
      <w:r>
        <w:rPr>
          <w:rFonts w:ascii="Arial" w:hAnsi="Arial" w:cs="Arial"/>
          <w:sz w:val="24"/>
          <w:szCs w:val="24"/>
        </w:rPr>
        <w:t xml:space="preserve"> </w:t>
      </w:r>
      <w:r w:rsidR="00A655A7" w:rsidRPr="00FC35A8">
        <w:rPr>
          <w:rFonts w:ascii="Arial" w:hAnsi="Arial" w:cs="Arial"/>
          <w:sz w:val="24"/>
          <w:szCs w:val="24"/>
        </w:rPr>
        <w:t>admission into Advanced Diploma in a community college or second year</w:t>
      </w:r>
      <w:r>
        <w:rPr>
          <w:rFonts w:ascii="Arial" w:hAnsi="Arial" w:cs="Arial"/>
          <w:sz w:val="24"/>
          <w:szCs w:val="24"/>
        </w:rPr>
        <w:t xml:space="preserve"> </w:t>
      </w:r>
      <w:r w:rsidR="00A655A7" w:rsidRPr="00FC35A8">
        <w:rPr>
          <w:rFonts w:ascii="Arial" w:hAnsi="Arial" w:cs="Arial"/>
          <w:sz w:val="24"/>
          <w:szCs w:val="24"/>
        </w:rPr>
        <w:t>of B.Voc degree. Similarly on completion of Advanced Diploma (120</w:t>
      </w:r>
      <w:r>
        <w:rPr>
          <w:rFonts w:ascii="Arial" w:hAnsi="Arial" w:cs="Arial"/>
          <w:sz w:val="24"/>
          <w:szCs w:val="24"/>
        </w:rPr>
        <w:t xml:space="preserve"> </w:t>
      </w:r>
      <w:r w:rsidR="00A655A7" w:rsidRPr="00FC35A8">
        <w:rPr>
          <w:rFonts w:ascii="Arial" w:hAnsi="Arial" w:cs="Arial"/>
          <w:sz w:val="24"/>
          <w:szCs w:val="24"/>
        </w:rPr>
        <w:t>Credits), a student is eligible for admission</w:t>
      </w:r>
      <w:r w:rsidR="00CB41E1">
        <w:rPr>
          <w:rFonts w:ascii="Arial" w:hAnsi="Arial" w:cs="Arial"/>
          <w:sz w:val="24"/>
          <w:szCs w:val="24"/>
        </w:rPr>
        <w:t xml:space="preserve"> to third year of B.Voc. Degree.</w:t>
      </w:r>
    </w:p>
    <w:p w:rsidR="0093373A" w:rsidRDefault="0093373A" w:rsidP="00CB41E1">
      <w:pPr>
        <w:spacing w:line="360" w:lineRule="auto"/>
        <w:rPr>
          <w:rFonts w:ascii="Arial" w:eastAsia="Arial" w:hAnsi="Arial" w:cs="Arial"/>
          <w:sz w:val="20"/>
          <w:szCs w:val="20"/>
        </w:rPr>
      </w:pPr>
    </w:p>
    <w:sectPr w:rsidR="0093373A" w:rsidSect="0093373A">
      <w:headerReference w:type="default" r:id="rId8"/>
      <w:footerReference w:type="default" r:id="rId9"/>
      <w:pgSz w:w="12000" w:h="8000" w:orient="landscape"/>
      <w:pgMar w:top="720" w:right="380" w:bottom="280" w:left="3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084" w:rsidRDefault="00B20084" w:rsidP="0093373A">
      <w:r>
        <w:separator/>
      </w:r>
    </w:p>
  </w:endnote>
  <w:endnote w:type="continuationSeparator" w:id="1">
    <w:p w:rsidR="00B20084" w:rsidRDefault="00B20084" w:rsidP="00933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3A" w:rsidRDefault="00C6568F">
    <w:pPr>
      <w:spacing w:line="14" w:lineRule="auto"/>
      <w:rPr>
        <w:sz w:val="20"/>
        <w:szCs w:val="20"/>
      </w:rPr>
    </w:pPr>
    <w:r w:rsidRPr="00C6568F">
      <w:pict>
        <v:shapetype id="_x0000_t202" coordsize="21600,21600" o:spt="202" path="m,l,21600r21600,l21600,xe">
          <v:stroke joinstyle="miter"/>
          <v:path gradientshapeok="t" o:connecttype="rect"/>
        </v:shapetype>
        <v:shape id="_x0000_s1025" type="#_x0000_t202" style="position:absolute;margin-left:497.9pt;margin-top:756.8pt;width:9.6pt;height:13.05pt;z-index:-3040;mso-position-horizontal-relative:page;mso-position-vertical-relative:page" filled="f" stroked="f">
          <v:textbox style="mso-next-textbox:#_x0000_s1025" inset="0,0,0,0">
            <w:txbxContent>
              <w:p w:rsidR="0093373A" w:rsidRDefault="00C6568F">
                <w:pPr>
                  <w:pStyle w:val="BodyText"/>
                  <w:spacing w:line="245" w:lineRule="exact"/>
                  <w:ind w:left="40"/>
                  <w:rPr>
                    <w:rFonts w:ascii="Calibri" w:eastAsia="Calibri" w:hAnsi="Calibri" w:cs="Calibri"/>
                  </w:rPr>
                </w:pPr>
                <w:r>
                  <w:fldChar w:fldCharType="begin"/>
                </w:r>
                <w:r w:rsidR="00B10F97">
                  <w:rPr>
                    <w:rFonts w:ascii="Calibri"/>
                  </w:rPr>
                  <w:instrText xml:space="preserve"> PAGE </w:instrText>
                </w:r>
                <w:r>
                  <w:fldChar w:fldCharType="separate"/>
                </w:r>
                <w:r w:rsidR="001E7569">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3A" w:rsidRDefault="0093373A">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084" w:rsidRDefault="00B20084" w:rsidP="0093373A">
      <w:r>
        <w:separator/>
      </w:r>
    </w:p>
  </w:footnote>
  <w:footnote w:type="continuationSeparator" w:id="1">
    <w:p w:rsidR="00B20084" w:rsidRDefault="00B20084" w:rsidP="00933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3A" w:rsidRDefault="00C6568F">
    <w:pPr>
      <w:spacing w:line="14" w:lineRule="auto"/>
      <w:rPr>
        <w:sz w:val="20"/>
        <w:szCs w:val="20"/>
      </w:rPr>
    </w:pPr>
    <w:r w:rsidRPr="00C6568F">
      <w:pict>
        <v:shapetype id="_x0000_t202" coordsize="21600,21600" o:spt="202" path="m,l,21600r21600,l21600,xe">
          <v:stroke joinstyle="miter"/>
          <v:path gradientshapeok="t" o:connecttype="rect"/>
        </v:shapetype>
        <v:shape id="_x0000_s1026" type="#_x0000_t202" style="position:absolute;margin-left:135.3pt;margin-top:36.6pt;width:324.9pt;height:18.1pt;z-index:-3064;mso-position-horizontal-relative:page;mso-position-vertical-relative:page" filled="f" stroked="f">
          <v:textbox style="mso-next-textbox:#_x0000_s1026" inset="0,0,0,0">
            <w:txbxContent>
              <w:p w:rsidR="0093373A" w:rsidRPr="003B23FA" w:rsidRDefault="0093373A" w:rsidP="003B23FA">
                <w:pPr>
                  <w:rPr>
                    <w:szCs w:val="32"/>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3A" w:rsidRDefault="0093373A">
    <w:pPr>
      <w:spacing w:line="14" w:lineRule="auto"/>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compat>
  <w:rsids>
    <w:rsidRoot w:val="0093373A"/>
    <w:rsid w:val="001E7569"/>
    <w:rsid w:val="003B23FA"/>
    <w:rsid w:val="00435099"/>
    <w:rsid w:val="004A3905"/>
    <w:rsid w:val="006C52A2"/>
    <w:rsid w:val="006D3447"/>
    <w:rsid w:val="007055F4"/>
    <w:rsid w:val="00742B80"/>
    <w:rsid w:val="007A2DA9"/>
    <w:rsid w:val="0093373A"/>
    <w:rsid w:val="00A6227B"/>
    <w:rsid w:val="00A655A7"/>
    <w:rsid w:val="00B10F97"/>
    <w:rsid w:val="00B20084"/>
    <w:rsid w:val="00B47B85"/>
    <w:rsid w:val="00B73C17"/>
    <w:rsid w:val="00C6568F"/>
    <w:rsid w:val="00CB41E1"/>
    <w:rsid w:val="00D10C95"/>
    <w:rsid w:val="00FC35A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373A"/>
  </w:style>
  <w:style w:type="paragraph" w:styleId="Heading1">
    <w:name w:val="heading 1"/>
    <w:basedOn w:val="Normal"/>
    <w:uiPriority w:val="1"/>
    <w:qFormat/>
    <w:rsid w:val="0093373A"/>
    <w:pPr>
      <w:ind w:left="10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373A"/>
    <w:pPr>
      <w:ind w:left="375"/>
    </w:pPr>
    <w:rPr>
      <w:rFonts w:ascii="Arial" w:eastAsia="Arial" w:hAnsi="Arial"/>
    </w:rPr>
  </w:style>
  <w:style w:type="paragraph" w:styleId="ListParagraph">
    <w:name w:val="List Paragraph"/>
    <w:basedOn w:val="Normal"/>
    <w:uiPriority w:val="1"/>
    <w:qFormat/>
    <w:rsid w:val="0093373A"/>
  </w:style>
  <w:style w:type="paragraph" w:customStyle="1" w:styleId="TableParagraph">
    <w:name w:val="Table Paragraph"/>
    <w:basedOn w:val="Normal"/>
    <w:uiPriority w:val="1"/>
    <w:qFormat/>
    <w:rsid w:val="0093373A"/>
  </w:style>
  <w:style w:type="table" w:styleId="TableGrid">
    <w:name w:val="Table Grid"/>
    <w:basedOn w:val="TableNormal"/>
    <w:uiPriority w:val="59"/>
    <w:rsid w:val="007055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A3905"/>
    <w:pPr>
      <w:tabs>
        <w:tab w:val="center" w:pos="4513"/>
        <w:tab w:val="right" w:pos="9026"/>
      </w:tabs>
    </w:pPr>
  </w:style>
  <w:style w:type="character" w:customStyle="1" w:styleId="HeaderChar">
    <w:name w:val="Header Char"/>
    <w:basedOn w:val="DefaultParagraphFont"/>
    <w:link w:val="Header"/>
    <w:uiPriority w:val="99"/>
    <w:semiHidden/>
    <w:rsid w:val="004A3905"/>
  </w:style>
  <w:style w:type="paragraph" w:styleId="Footer">
    <w:name w:val="footer"/>
    <w:basedOn w:val="Normal"/>
    <w:link w:val="FooterChar"/>
    <w:uiPriority w:val="99"/>
    <w:semiHidden/>
    <w:unhideWhenUsed/>
    <w:rsid w:val="004A3905"/>
    <w:pPr>
      <w:tabs>
        <w:tab w:val="center" w:pos="4513"/>
        <w:tab w:val="right" w:pos="9026"/>
      </w:tabs>
    </w:pPr>
  </w:style>
  <w:style w:type="character" w:customStyle="1" w:styleId="FooterChar">
    <w:name w:val="Footer Char"/>
    <w:basedOn w:val="DefaultParagraphFont"/>
    <w:link w:val="Footer"/>
    <w:uiPriority w:val="99"/>
    <w:semiHidden/>
    <w:rsid w:val="004A390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Community College Revised Guidelines FINAL</vt:lpstr>
    </vt:vector>
  </TitlesOfParts>
  <Company>Hewlett-Packard Company</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Community College Revised Guidelines FINAL</dc:title>
  <dc:creator>ss</dc:creator>
  <cp:lastModifiedBy>Admin</cp:lastModifiedBy>
  <cp:revision>2</cp:revision>
  <cp:lastPrinted>2015-06-09T07:16:00Z</cp:lastPrinted>
  <dcterms:created xsi:type="dcterms:W3CDTF">2015-06-09T10:05:00Z</dcterms:created>
  <dcterms:modified xsi:type="dcterms:W3CDTF">2015-06-09T10:05:00Z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PScript5.dll Version 5.2</vt:lpwstr>
  </property>
  <property fmtid="{D5CDD505-2E9C-101B-9397-08002B2CF9AE}" pid="4" name="LastSaved">
    <vt:filetime>2015-06-09T00:00:00Z</vt:filetime>
  </property>
</Properties>
</file>